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8BF6" w14:textId="66ADF318" w:rsidR="005804D2" w:rsidRPr="00B86CED" w:rsidRDefault="00B86CED" w:rsidP="00456FA8">
      <w:pPr>
        <w:spacing w:after="120" w:line="276" w:lineRule="auto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 w:rsidRPr="00B86CED">
        <w:rPr>
          <w:rFonts w:ascii="Garamond" w:hAnsi="Garamond" w:cs="Times New Roman"/>
          <w:b/>
          <w:bCs/>
          <w:iCs/>
          <w:sz w:val="24"/>
          <w:szCs w:val="24"/>
        </w:rPr>
        <w:t>Appointments</w:t>
      </w:r>
    </w:p>
    <w:p w14:paraId="68164C36" w14:textId="6C75209C" w:rsidR="00FF79E0" w:rsidRDefault="00FF79E0" w:rsidP="005804D2">
      <w:pPr>
        <w:spacing w:line="276" w:lineRule="auto"/>
        <w:outlineLvl w:val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GEORGE WASHINGTON UNIVERSITY</w:t>
      </w:r>
    </w:p>
    <w:p w14:paraId="647103DF" w14:textId="67BCE308" w:rsidR="00FF79E0" w:rsidRPr="00FF79E0" w:rsidRDefault="00FF79E0" w:rsidP="005804D2">
      <w:pPr>
        <w:spacing w:line="276" w:lineRule="auto"/>
        <w:outlineLvl w:val="0"/>
        <w:rPr>
          <w:rFonts w:ascii="Garamond" w:hAnsi="Garamond" w:cs="Times New Roman"/>
          <w:iCs/>
        </w:rPr>
      </w:pPr>
      <w:r w:rsidRPr="00FF79E0">
        <w:rPr>
          <w:rFonts w:ascii="Garamond" w:hAnsi="Garamond" w:cs="Times New Roman"/>
          <w:i/>
        </w:rPr>
        <w:t>Assistant Professor</w:t>
      </w:r>
      <w:r>
        <w:rPr>
          <w:rFonts w:ascii="Garamond" w:hAnsi="Garamond" w:cs="Times New Roman"/>
          <w:iCs/>
        </w:rPr>
        <w:t>, Department of Political Science</w:t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</w:r>
      <w:r>
        <w:rPr>
          <w:rFonts w:ascii="Garamond" w:hAnsi="Garamond" w:cs="Times New Roman"/>
          <w:iCs/>
        </w:rPr>
        <w:tab/>
        <w:t xml:space="preserve">      2022-present</w:t>
      </w:r>
    </w:p>
    <w:p w14:paraId="6257083F" w14:textId="77777777" w:rsidR="00FF79E0" w:rsidRDefault="00FF79E0" w:rsidP="005804D2">
      <w:pPr>
        <w:spacing w:line="276" w:lineRule="auto"/>
        <w:outlineLvl w:val="0"/>
        <w:rPr>
          <w:rFonts w:ascii="Garamond" w:hAnsi="Garamond" w:cs="Times New Roman"/>
          <w:iCs/>
        </w:rPr>
      </w:pPr>
    </w:p>
    <w:p w14:paraId="38B559EA" w14:textId="693D19DE" w:rsidR="005804D2" w:rsidRPr="002D37B8" w:rsidRDefault="00B86CED" w:rsidP="005804D2">
      <w:pPr>
        <w:spacing w:line="276" w:lineRule="auto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Cs/>
        </w:rPr>
        <w:t>STANFORD UNIVERSITY</w:t>
      </w:r>
    </w:p>
    <w:p w14:paraId="799D1D86" w14:textId="388AB0A0" w:rsidR="005804D2" w:rsidRPr="002D37B8" w:rsidRDefault="005804D2" w:rsidP="005804D2">
      <w:pPr>
        <w:spacing w:line="276" w:lineRule="auto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/>
        </w:rPr>
        <w:t>Postdoctoral Fellow</w:t>
      </w:r>
      <w:r w:rsidRPr="002D37B8">
        <w:rPr>
          <w:rFonts w:ascii="Garamond" w:hAnsi="Garamond" w:cs="Times New Roman"/>
          <w:iCs/>
        </w:rPr>
        <w:t>, Center for International Security and Cooperation</w:t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="00F03385">
        <w:rPr>
          <w:rFonts w:ascii="Garamond" w:hAnsi="Garamond" w:cs="Times New Roman"/>
          <w:iCs/>
        </w:rPr>
        <w:tab/>
        <w:t xml:space="preserve">      </w:t>
      </w:r>
      <w:r w:rsidR="00FF79E0">
        <w:rPr>
          <w:rFonts w:ascii="Garamond" w:hAnsi="Garamond" w:cs="Times New Roman"/>
          <w:iCs/>
        </w:rPr>
        <w:t xml:space="preserve">   </w:t>
      </w:r>
      <w:r w:rsidRPr="002D37B8">
        <w:rPr>
          <w:rFonts w:ascii="Garamond" w:hAnsi="Garamond" w:cs="Times New Roman"/>
          <w:iCs/>
        </w:rPr>
        <w:t>2021-</w:t>
      </w:r>
      <w:r w:rsidR="00FF79E0">
        <w:rPr>
          <w:rFonts w:ascii="Garamond" w:hAnsi="Garamond" w:cs="Times New Roman"/>
          <w:iCs/>
        </w:rPr>
        <w:t>2022</w:t>
      </w:r>
    </w:p>
    <w:p w14:paraId="31AAC10F" w14:textId="6C88738B" w:rsidR="005804D2" w:rsidRPr="002D37B8" w:rsidRDefault="005804D2" w:rsidP="005804D2">
      <w:pPr>
        <w:spacing w:line="276" w:lineRule="auto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/>
        </w:rPr>
        <w:t>Predoctoral Fellow</w:t>
      </w:r>
      <w:r w:rsidRPr="002D37B8">
        <w:rPr>
          <w:rFonts w:ascii="Garamond" w:hAnsi="Garamond" w:cs="Times New Roman"/>
          <w:iCs/>
        </w:rPr>
        <w:t>, Center for International Security and Cooperation</w:t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  <w:t xml:space="preserve">                       </w:t>
      </w:r>
      <w:r w:rsidR="00EB0DCB">
        <w:rPr>
          <w:rFonts w:ascii="Garamond" w:hAnsi="Garamond" w:cs="Times New Roman"/>
          <w:iCs/>
        </w:rPr>
        <w:tab/>
        <w:t xml:space="preserve">         </w:t>
      </w:r>
      <w:r w:rsidRPr="002D37B8">
        <w:rPr>
          <w:rFonts w:ascii="Garamond" w:hAnsi="Garamond" w:cs="Times New Roman"/>
          <w:iCs/>
        </w:rPr>
        <w:t>2020-2021</w:t>
      </w:r>
    </w:p>
    <w:p w14:paraId="16250172" w14:textId="39A01A0E" w:rsidR="00FA6B60" w:rsidRDefault="005804D2" w:rsidP="00EB0DCB">
      <w:pPr>
        <w:spacing w:line="276" w:lineRule="auto"/>
        <w:ind w:firstLine="720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Cs/>
        </w:rPr>
        <w:t>*</w:t>
      </w:r>
      <w:r w:rsidR="006F0A91" w:rsidRPr="002D37B8">
        <w:rPr>
          <w:rFonts w:ascii="Garamond" w:hAnsi="Garamond" w:cs="Times New Roman"/>
          <w:iCs/>
        </w:rPr>
        <w:t>Joint</w:t>
      </w:r>
      <w:r w:rsidRPr="002D37B8">
        <w:rPr>
          <w:rFonts w:ascii="Garamond" w:hAnsi="Garamond" w:cs="Times New Roman"/>
          <w:iCs/>
        </w:rPr>
        <w:t xml:space="preserve"> appointment with Stanford Institute for Human-Centered Artificial Intelligence</w:t>
      </w:r>
      <w:r w:rsidR="004135A5">
        <w:rPr>
          <w:rFonts w:ascii="Garamond" w:hAnsi="Garamond" w:cs="Times New Roman"/>
          <w:iCs/>
        </w:rPr>
        <w:t xml:space="preserve"> (AI)</w:t>
      </w:r>
    </w:p>
    <w:p w14:paraId="4E1463A7" w14:textId="77777777" w:rsidR="00EB0DCB" w:rsidRPr="00EB0DCB" w:rsidRDefault="00EB0DCB" w:rsidP="00EB0DCB">
      <w:pPr>
        <w:spacing w:line="276" w:lineRule="auto"/>
        <w:ind w:firstLine="720"/>
        <w:outlineLvl w:val="0"/>
        <w:rPr>
          <w:rFonts w:ascii="Garamond" w:hAnsi="Garamond" w:cs="Times New Roman"/>
          <w:iCs/>
        </w:rPr>
      </w:pPr>
    </w:p>
    <w:p w14:paraId="1BB773CE" w14:textId="09745255" w:rsidR="00556784" w:rsidRDefault="00556784" w:rsidP="00456FA8">
      <w:pPr>
        <w:spacing w:after="120" w:line="276" w:lineRule="auto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Education</w:t>
      </w:r>
    </w:p>
    <w:p w14:paraId="119A735D" w14:textId="77777777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Cs/>
        </w:rPr>
        <w:t>UNIVERSITY OF OXFORD</w:t>
      </w:r>
    </w:p>
    <w:p w14:paraId="7249BB11" w14:textId="0317C2EB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  <w:iCs/>
        </w:rPr>
      </w:pPr>
      <w:proofErr w:type="spellStart"/>
      <w:r w:rsidRPr="002D37B8">
        <w:rPr>
          <w:rFonts w:ascii="Garamond" w:hAnsi="Garamond" w:cs="Times New Roman"/>
          <w:iCs/>
        </w:rPr>
        <w:t>D.Phil</w:t>
      </w:r>
      <w:proofErr w:type="spellEnd"/>
      <w:r w:rsidRPr="002D37B8">
        <w:rPr>
          <w:rFonts w:ascii="Garamond" w:hAnsi="Garamond" w:cs="Times New Roman"/>
          <w:iCs/>
        </w:rPr>
        <w:t xml:space="preserve"> (Ph.D.), International Relations</w:t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  <w:t xml:space="preserve">     2021 </w:t>
      </w:r>
    </w:p>
    <w:p w14:paraId="2CAB8C08" w14:textId="44F7536B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  <w:iCs/>
        </w:rPr>
      </w:pPr>
      <w:proofErr w:type="spellStart"/>
      <w:r w:rsidRPr="002D37B8">
        <w:rPr>
          <w:rFonts w:ascii="Garamond" w:hAnsi="Garamond" w:cs="Times New Roman"/>
          <w:iCs/>
        </w:rPr>
        <w:t>M.Phil</w:t>
      </w:r>
      <w:proofErr w:type="spellEnd"/>
      <w:r w:rsidR="00D32511">
        <w:rPr>
          <w:rFonts w:ascii="Garamond" w:hAnsi="Garamond" w:cs="Times New Roman"/>
          <w:iCs/>
        </w:rPr>
        <w:t xml:space="preserve">, </w:t>
      </w:r>
      <w:r w:rsidRPr="002D37B8">
        <w:rPr>
          <w:rFonts w:ascii="Garamond" w:hAnsi="Garamond" w:cs="Times New Roman"/>
          <w:iCs/>
        </w:rPr>
        <w:t>International Relations (</w:t>
      </w:r>
      <w:r w:rsidRPr="002D37B8">
        <w:rPr>
          <w:rFonts w:ascii="Garamond" w:hAnsi="Garamond" w:cs="Times New Roman"/>
          <w:i/>
        </w:rPr>
        <w:t>with Distinction)</w:t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  <w:t xml:space="preserve">     2018</w:t>
      </w:r>
      <w:r w:rsidRPr="002D37B8">
        <w:rPr>
          <w:rFonts w:ascii="Garamond" w:hAnsi="Garamond" w:cs="Times New Roman"/>
          <w:iCs/>
        </w:rPr>
        <w:tab/>
      </w:r>
      <w:r w:rsidR="00EB0DCB">
        <w:rPr>
          <w:rFonts w:ascii="Garamond" w:hAnsi="Garamond" w:cs="Times New Roman"/>
          <w:iCs/>
        </w:rPr>
        <w:t>*</w:t>
      </w:r>
      <w:r w:rsidRPr="00EB0DCB">
        <w:rPr>
          <w:rFonts w:ascii="Garamond" w:hAnsi="Garamond" w:cs="Times New Roman"/>
          <w:iCs/>
        </w:rPr>
        <w:t>Rhodes Scholar</w:t>
      </w:r>
      <w:r w:rsidRPr="002D37B8">
        <w:rPr>
          <w:rFonts w:ascii="Garamond" w:hAnsi="Garamond" w:cs="Times New Roman"/>
          <w:iCs/>
        </w:rPr>
        <w:tab/>
      </w:r>
      <w:r w:rsidR="00EB0DCB">
        <w:rPr>
          <w:rFonts w:ascii="Garamond" w:hAnsi="Garamond" w:cs="Times New Roman"/>
          <w:iCs/>
        </w:rPr>
        <w:t>ship</w:t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</w:r>
      <w:r w:rsidRPr="002D37B8">
        <w:rPr>
          <w:rFonts w:ascii="Garamond" w:hAnsi="Garamond" w:cs="Times New Roman"/>
          <w:iCs/>
        </w:rPr>
        <w:tab/>
        <w:t xml:space="preserve">         2016-2020</w:t>
      </w:r>
    </w:p>
    <w:p w14:paraId="6FF661BF" w14:textId="513F2471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  <w:iCs/>
        </w:rPr>
      </w:pPr>
    </w:p>
    <w:p w14:paraId="233CDAFF" w14:textId="75E60E61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  <w:iCs/>
        </w:rPr>
      </w:pPr>
      <w:r w:rsidRPr="002D37B8">
        <w:rPr>
          <w:rFonts w:ascii="Garamond" w:hAnsi="Garamond" w:cs="Times New Roman"/>
          <w:iCs/>
        </w:rPr>
        <w:t>UNIVERSITY OF IOWA</w:t>
      </w:r>
    </w:p>
    <w:p w14:paraId="15C284FE" w14:textId="7A9B1133" w:rsidR="00556784" w:rsidRPr="002D37B8" w:rsidRDefault="00556784" w:rsidP="00556784">
      <w:pPr>
        <w:spacing w:line="276" w:lineRule="auto"/>
        <w:outlineLvl w:val="0"/>
        <w:rPr>
          <w:rFonts w:ascii="Garamond" w:hAnsi="Garamond" w:cs="Times New Roman"/>
        </w:rPr>
      </w:pPr>
      <w:r w:rsidRPr="002D37B8">
        <w:rPr>
          <w:rFonts w:ascii="Garamond" w:hAnsi="Garamond" w:cs="Times New Roman"/>
        </w:rPr>
        <w:t>B.A., Chinese; B.B.A., Economics; B.S., Political Science (</w:t>
      </w:r>
      <w:r w:rsidRPr="002D37B8">
        <w:rPr>
          <w:rFonts w:ascii="Garamond" w:hAnsi="Garamond" w:cs="Times New Roman"/>
          <w:i/>
          <w:iCs/>
        </w:rPr>
        <w:t>Summa Cum Laude</w:t>
      </w:r>
      <w:r w:rsidRPr="002D37B8">
        <w:rPr>
          <w:rFonts w:ascii="Garamond" w:hAnsi="Garamond" w:cs="Times New Roman"/>
        </w:rPr>
        <w:t>)</w:t>
      </w:r>
      <w:r w:rsidRPr="002D37B8">
        <w:rPr>
          <w:rFonts w:ascii="Garamond" w:hAnsi="Garamond" w:cs="Times New Roman"/>
        </w:rPr>
        <w:tab/>
      </w:r>
      <w:r w:rsidRPr="002D37B8">
        <w:rPr>
          <w:rFonts w:ascii="Garamond" w:hAnsi="Garamond" w:cs="Times New Roman"/>
        </w:rPr>
        <w:tab/>
      </w:r>
      <w:r w:rsidRPr="002D37B8">
        <w:rPr>
          <w:rFonts w:ascii="Garamond" w:hAnsi="Garamond" w:cs="Times New Roman"/>
        </w:rPr>
        <w:tab/>
      </w:r>
      <w:r w:rsidRPr="002D37B8">
        <w:rPr>
          <w:rFonts w:ascii="Garamond" w:hAnsi="Garamond" w:cs="Times New Roman"/>
        </w:rPr>
        <w:tab/>
        <w:t xml:space="preserve">     201</w:t>
      </w:r>
      <w:r w:rsidR="003014BD">
        <w:rPr>
          <w:rFonts w:ascii="Garamond" w:hAnsi="Garamond" w:cs="Times New Roman"/>
        </w:rPr>
        <w:t>6</w:t>
      </w:r>
    </w:p>
    <w:p w14:paraId="5412F9CD" w14:textId="77777777" w:rsidR="00556784" w:rsidRDefault="00556784" w:rsidP="00556784">
      <w:pPr>
        <w:spacing w:line="276" w:lineRule="auto"/>
        <w:rPr>
          <w:rFonts w:ascii="Garamond" w:eastAsiaTheme="minorEastAsia" w:hAnsi="Garamond" w:cs="Times New Roman"/>
          <w:b/>
          <w:sz w:val="24"/>
          <w:szCs w:val="24"/>
          <w:lang w:eastAsia="ko-KR"/>
        </w:rPr>
      </w:pPr>
    </w:p>
    <w:p w14:paraId="0148DE43" w14:textId="5058AD8A" w:rsidR="003D5485" w:rsidRPr="00456FA8" w:rsidRDefault="00FF79E0" w:rsidP="00456FA8">
      <w:pPr>
        <w:spacing w:after="120" w:line="276" w:lineRule="auto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Peer-Reviewed</w:t>
      </w:r>
      <w:r w:rsidR="00FB132E">
        <w:rPr>
          <w:rFonts w:ascii="Garamond" w:hAnsi="Garamond" w:cs="Times New Roman"/>
          <w:b/>
          <w:bCs/>
          <w:iCs/>
          <w:sz w:val="24"/>
          <w:szCs w:val="24"/>
        </w:rPr>
        <w:t xml:space="preserve"> </w:t>
      </w:r>
      <w:r w:rsidR="00456FA8">
        <w:rPr>
          <w:rFonts w:ascii="Garamond" w:hAnsi="Garamond" w:cs="Times New Roman"/>
          <w:b/>
          <w:bCs/>
          <w:iCs/>
          <w:sz w:val="24"/>
          <w:szCs w:val="24"/>
        </w:rPr>
        <w:t>Publications</w:t>
      </w:r>
    </w:p>
    <w:p w14:paraId="72921867" w14:textId="47ECC0E5" w:rsidR="003D5485" w:rsidRPr="002D37B8" w:rsidRDefault="00456FA8" w:rsidP="003D5485">
      <w:pPr>
        <w:spacing w:line="259" w:lineRule="auto"/>
        <w:rPr>
          <w:rFonts w:ascii="Garamond" w:eastAsiaTheme="minorEastAsia" w:hAnsi="Garamond" w:cs="Times New Roman"/>
          <w:lang w:eastAsia="ko-KR"/>
        </w:rPr>
      </w:pPr>
      <w:r w:rsidRPr="002D37B8">
        <w:rPr>
          <w:rFonts w:ascii="Garamond" w:eastAsiaTheme="minorEastAsia" w:hAnsi="Garamond" w:cs="Times New Roman"/>
          <w:lang w:eastAsia="ko-KR"/>
        </w:rPr>
        <w:t>Jeffrey Ding and Allan Dafoe. (2021).</w:t>
      </w:r>
      <w:r w:rsidR="00C820F3" w:rsidRPr="002D37B8">
        <w:rPr>
          <w:rFonts w:ascii="Garamond" w:eastAsiaTheme="minorEastAsia" w:hAnsi="Garamond" w:cs="Times New Roman"/>
          <w:lang w:eastAsia="ko-KR"/>
        </w:rPr>
        <w:t xml:space="preserve"> The Logic of Strategic Assets: From Oil to </w:t>
      </w:r>
      <w:r w:rsidRPr="002D37B8">
        <w:rPr>
          <w:rFonts w:ascii="Garamond" w:eastAsiaTheme="minorEastAsia" w:hAnsi="Garamond" w:cs="Times New Roman"/>
          <w:lang w:eastAsia="ko-KR"/>
        </w:rPr>
        <w:t>AI</w:t>
      </w:r>
      <w:r w:rsidR="00C820F3" w:rsidRPr="002D37B8">
        <w:rPr>
          <w:rFonts w:ascii="Garamond" w:eastAsiaTheme="minorEastAsia" w:hAnsi="Garamond" w:cs="Times New Roman"/>
          <w:lang w:eastAsia="ko-KR"/>
        </w:rPr>
        <w:t>.</w:t>
      </w:r>
      <w:r w:rsidRPr="002D37B8">
        <w:rPr>
          <w:rFonts w:ascii="Garamond" w:eastAsiaTheme="minorEastAsia" w:hAnsi="Garamond" w:cs="Times New Roman"/>
          <w:lang w:eastAsia="ko-KR"/>
        </w:rPr>
        <w:t xml:space="preserve"> </w:t>
      </w:r>
      <w:r w:rsidR="003D5485" w:rsidRPr="002D37B8">
        <w:rPr>
          <w:rFonts w:ascii="Garamond" w:eastAsiaTheme="minorEastAsia" w:hAnsi="Garamond" w:cs="Times New Roman"/>
          <w:b/>
          <w:bCs/>
          <w:i/>
          <w:iCs/>
          <w:lang w:eastAsia="ko-KR"/>
        </w:rPr>
        <w:t>Security Studies</w:t>
      </w:r>
      <w:r w:rsidR="003D5485" w:rsidRPr="002D37B8">
        <w:rPr>
          <w:rFonts w:ascii="Garamond" w:eastAsiaTheme="minorEastAsia" w:hAnsi="Garamond" w:cs="Times New Roman"/>
          <w:i/>
          <w:iCs/>
          <w:lang w:eastAsia="ko-KR"/>
        </w:rPr>
        <w:t xml:space="preserve">. </w:t>
      </w:r>
      <w:r w:rsidRPr="002D37B8">
        <w:rPr>
          <w:rFonts w:ascii="Garamond" w:eastAsiaTheme="minorEastAsia" w:hAnsi="Garamond" w:cs="Times New Roman"/>
          <w:lang w:eastAsia="ko-KR"/>
        </w:rPr>
        <w:t>30:2, 182-212.</w:t>
      </w:r>
      <w:r w:rsidR="003D5485" w:rsidRPr="002D37B8">
        <w:rPr>
          <w:rFonts w:ascii="Garamond" w:eastAsiaTheme="minorEastAsia" w:hAnsi="Garamond" w:cs="Times New Roman"/>
          <w:lang w:eastAsia="ko-KR"/>
        </w:rPr>
        <w:t xml:space="preserve"> [</w:t>
      </w:r>
      <w:hyperlink r:id="rId8" w:history="1">
        <w:r w:rsidR="003D5485" w:rsidRPr="002D37B8">
          <w:rPr>
            <w:rStyle w:val="Hyperlink"/>
            <w:rFonts w:ascii="Garamond" w:eastAsiaTheme="minorEastAsia" w:hAnsi="Garamond" w:cs="Times New Roman"/>
            <w:u w:val="single"/>
            <w:lang w:eastAsia="ko-KR"/>
          </w:rPr>
          <w:t>open access link</w:t>
        </w:r>
      </w:hyperlink>
      <w:r w:rsidR="003D5485" w:rsidRPr="002D37B8">
        <w:rPr>
          <w:rFonts w:ascii="Garamond" w:eastAsiaTheme="minorEastAsia" w:hAnsi="Garamond" w:cs="Times New Roman"/>
          <w:lang w:eastAsia="ko-KR"/>
        </w:rPr>
        <w:t>]</w:t>
      </w:r>
    </w:p>
    <w:p w14:paraId="2DE6820C" w14:textId="024DC836" w:rsidR="003D5485" w:rsidRDefault="003D5485" w:rsidP="00456FA8">
      <w:pPr>
        <w:spacing w:line="259" w:lineRule="auto"/>
        <w:ind w:firstLine="720"/>
        <w:rPr>
          <w:rFonts w:ascii="Garamond" w:eastAsiaTheme="minorEastAsia" w:hAnsi="Garamond" w:cs="Times New Roman"/>
          <w:lang w:eastAsia="ko-KR"/>
        </w:rPr>
      </w:pPr>
      <w:r w:rsidRPr="002D37B8">
        <w:rPr>
          <w:rFonts w:ascii="Garamond" w:eastAsiaTheme="minorEastAsia" w:hAnsi="Garamond" w:cs="Times New Roman"/>
          <w:lang w:eastAsia="ko-KR"/>
        </w:rPr>
        <w:t xml:space="preserve">*Accompanying analysis in </w:t>
      </w:r>
      <w:r w:rsidRPr="002D37B8">
        <w:rPr>
          <w:rFonts w:ascii="Garamond" w:eastAsiaTheme="minorEastAsia" w:hAnsi="Garamond" w:cs="Times New Roman"/>
          <w:i/>
          <w:iCs/>
          <w:lang w:eastAsia="ko-KR"/>
        </w:rPr>
        <w:t>Washington Post</w:t>
      </w:r>
      <w:r w:rsidR="002D37B8" w:rsidRPr="002D37B8">
        <w:rPr>
          <w:rFonts w:ascii="Garamond" w:eastAsiaTheme="minorEastAsia" w:hAnsi="Garamond" w:cs="Times New Roman"/>
          <w:i/>
          <w:iCs/>
          <w:lang w:eastAsia="ko-KR"/>
        </w:rPr>
        <w:t xml:space="preserve"> </w:t>
      </w:r>
      <w:r w:rsidR="002D37B8" w:rsidRPr="002D37B8">
        <w:rPr>
          <w:rFonts w:ascii="Garamond" w:eastAsiaTheme="minorEastAsia" w:hAnsi="Garamond" w:cs="Times New Roman"/>
          <w:lang w:eastAsia="ko-KR"/>
        </w:rPr>
        <w:t>(</w:t>
      </w:r>
      <w:r w:rsidRPr="002D37B8">
        <w:rPr>
          <w:rFonts w:ascii="Garamond" w:eastAsiaTheme="minorEastAsia" w:hAnsi="Garamond" w:cs="Times New Roman"/>
          <w:lang w:eastAsia="ko-KR"/>
        </w:rPr>
        <w:t>Monkey Cage blog</w:t>
      </w:r>
      <w:r w:rsidR="002D37B8" w:rsidRPr="002D37B8">
        <w:rPr>
          <w:rFonts w:ascii="Garamond" w:eastAsiaTheme="minorEastAsia" w:hAnsi="Garamond" w:cs="Times New Roman"/>
          <w:lang w:eastAsia="ko-KR"/>
        </w:rPr>
        <w:t>)</w:t>
      </w:r>
      <w:r w:rsidRPr="002D37B8">
        <w:rPr>
          <w:rFonts w:ascii="Garamond" w:eastAsiaTheme="minorEastAsia" w:hAnsi="Garamond" w:cs="Times New Roman"/>
          <w:lang w:eastAsia="ko-KR"/>
        </w:rPr>
        <w:t xml:space="preserve"> [</w:t>
      </w:r>
      <w:hyperlink r:id="rId9" w:history="1">
        <w:r w:rsidRPr="002D37B8">
          <w:rPr>
            <w:rStyle w:val="Hyperlink"/>
            <w:rFonts w:ascii="Garamond" w:eastAsiaTheme="minorEastAsia" w:hAnsi="Garamond" w:cs="Times New Roman"/>
            <w:u w:val="single"/>
            <w:lang w:eastAsia="ko-KR"/>
          </w:rPr>
          <w:t>link</w:t>
        </w:r>
      </w:hyperlink>
      <w:r w:rsidRPr="002D37B8">
        <w:rPr>
          <w:rFonts w:ascii="Garamond" w:eastAsiaTheme="minorEastAsia" w:hAnsi="Garamond" w:cs="Times New Roman"/>
          <w:lang w:eastAsia="ko-KR"/>
        </w:rPr>
        <w:t>]</w:t>
      </w:r>
    </w:p>
    <w:p w14:paraId="1A23110B" w14:textId="4E519BE7" w:rsidR="00617C00" w:rsidRDefault="00617C00" w:rsidP="00617C00">
      <w:pPr>
        <w:spacing w:line="259" w:lineRule="auto"/>
        <w:rPr>
          <w:rFonts w:ascii="Garamond" w:eastAsiaTheme="minorEastAsia" w:hAnsi="Garamond" w:cs="Times New Roman"/>
          <w:lang w:eastAsia="ko-KR"/>
        </w:rPr>
      </w:pPr>
    </w:p>
    <w:p w14:paraId="2BD6BCA5" w14:textId="2ED2A41D" w:rsidR="00617C00" w:rsidRDefault="00617C00" w:rsidP="00617C00">
      <w:pPr>
        <w:spacing w:line="259" w:lineRule="auto"/>
        <w:rPr>
          <w:rFonts w:ascii="Garamond" w:eastAsiaTheme="minorEastAsia" w:hAnsi="Garamond" w:cs="Times New Roman"/>
          <w:lang w:eastAsia="ko-KR"/>
        </w:rPr>
      </w:pPr>
      <w:r w:rsidRPr="00617C00">
        <w:rPr>
          <w:rFonts w:ascii="Garamond" w:eastAsiaTheme="minorEastAsia" w:hAnsi="Garamond" w:cs="Times New Roman"/>
          <w:lang w:eastAsia="ko-KR"/>
        </w:rPr>
        <w:t>Jeffrey Ding and Allan Dafoe.</w:t>
      </w:r>
      <w:r>
        <w:rPr>
          <w:rFonts w:ascii="Garamond" w:eastAsiaTheme="minorEastAsia" w:hAnsi="Garamond" w:cs="Times New Roman"/>
          <w:lang w:eastAsia="ko-KR"/>
        </w:rPr>
        <w:t xml:space="preserve"> (Forthcoming). </w:t>
      </w:r>
      <w:r w:rsidRPr="00617C00">
        <w:rPr>
          <w:rFonts w:ascii="Garamond" w:eastAsiaTheme="minorEastAsia" w:hAnsi="Garamond" w:cs="Times New Roman"/>
          <w:lang w:eastAsia="ko-KR"/>
        </w:rPr>
        <w:t xml:space="preserve">Engines of Power: Electricity, AI, and </w:t>
      </w:r>
      <w:proofErr w:type="gramStart"/>
      <w:r w:rsidRPr="00617C00">
        <w:rPr>
          <w:rFonts w:ascii="Garamond" w:eastAsiaTheme="minorEastAsia" w:hAnsi="Garamond" w:cs="Times New Roman"/>
          <w:lang w:eastAsia="ko-KR"/>
        </w:rPr>
        <w:t>General Purpose</w:t>
      </w:r>
      <w:proofErr w:type="gramEnd"/>
      <w:r w:rsidRPr="00617C00">
        <w:rPr>
          <w:rFonts w:ascii="Garamond" w:eastAsiaTheme="minorEastAsia" w:hAnsi="Garamond" w:cs="Times New Roman"/>
          <w:lang w:eastAsia="ko-KR"/>
        </w:rPr>
        <w:t xml:space="preserve"> Military Transformations</w:t>
      </w:r>
      <w:r>
        <w:rPr>
          <w:rFonts w:ascii="Garamond" w:eastAsiaTheme="minorEastAsia" w:hAnsi="Garamond" w:cs="Times New Roman"/>
          <w:lang w:eastAsia="ko-KR"/>
        </w:rPr>
        <w:t xml:space="preserve">. </w:t>
      </w:r>
      <w:r w:rsidRPr="00617C00">
        <w:rPr>
          <w:rFonts w:ascii="Garamond" w:eastAsiaTheme="minorEastAsia" w:hAnsi="Garamond" w:cs="Times New Roman"/>
          <w:i/>
          <w:iCs/>
          <w:lang w:eastAsia="ko-KR"/>
        </w:rPr>
        <w:t>European Journal of International Security</w:t>
      </w:r>
      <w:r w:rsidRPr="00617C00">
        <w:rPr>
          <w:rFonts w:ascii="Garamond" w:eastAsiaTheme="minorEastAsia" w:hAnsi="Garamond" w:cs="Times New Roman"/>
          <w:lang w:eastAsia="ko-KR"/>
        </w:rPr>
        <w:t>.</w:t>
      </w:r>
    </w:p>
    <w:p w14:paraId="7F078AC8" w14:textId="77777777" w:rsidR="002D37B8" w:rsidRDefault="002D37B8" w:rsidP="005242A2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14:paraId="4E4A81A7" w14:textId="03EBD399" w:rsidR="00FF79E0" w:rsidRDefault="00FB132E" w:rsidP="002D37B8">
      <w:pPr>
        <w:spacing w:after="120" w:line="276" w:lineRule="auto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Chapters in Edited Books, Technical Reports, &amp; Policy Writing</w:t>
      </w:r>
    </w:p>
    <w:p w14:paraId="3F5825A5" w14:textId="1B49C8D7" w:rsidR="00FB132E" w:rsidRPr="00FA155F" w:rsidRDefault="00FB132E" w:rsidP="00FB132E">
      <w:pPr>
        <w:spacing w:line="276" w:lineRule="auto"/>
        <w:rPr>
          <w:rFonts w:ascii="Garamond" w:hAnsi="Garamond" w:cs="Times New Roman"/>
        </w:rPr>
      </w:pPr>
      <w:r w:rsidRPr="002D37B8">
        <w:rPr>
          <w:rFonts w:ascii="Garamond" w:hAnsi="Garamond" w:cs="Times New Roman"/>
        </w:rPr>
        <w:t>Jeffrey Ding. (</w:t>
      </w:r>
      <w:r>
        <w:rPr>
          <w:rFonts w:ascii="Garamond" w:hAnsi="Garamond" w:cs="Times New Roman"/>
        </w:rPr>
        <w:t>2022).</w:t>
      </w:r>
      <w:r w:rsidRPr="002D37B8">
        <w:rPr>
          <w:rFonts w:ascii="Garamond" w:hAnsi="Garamond" w:cs="Times New Roman"/>
        </w:rPr>
        <w:t xml:space="preserve"> Dueling </w:t>
      </w:r>
      <w:r>
        <w:rPr>
          <w:rFonts w:ascii="Garamond" w:hAnsi="Garamond" w:cs="Times New Roman"/>
        </w:rPr>
        <w:t>P</w:t>
      </w:r>
      <w:r w:rsidRPr="002D37B8">
        <w:rPr>
          <w:rFonts w:ascii="Garamond" w:hAnsi="Garamond" w:cs="Times New Roman"/>
        </w:rPr>
        <w:t xml:space="preserve">erspectives of AI and U.S.-China Relations: </w:t>
      </w:r>
      <w:proofErr w:type="spellStart"/>
      <w:r w:rsidRPr="002D37B8">
        <w:rPr>
          <w:rFonts w:ascii="Garamond" w:hAnsi="Garamond" w:cs="Times New Roman"/>
        </w:rPr>
        <w:t>Technonationalism</w:t>
      </w:r>
      <w:proofErr w:type="spellEnd"/>
      <w:r w:rsidRPr="002D37B8">
        <w:rPr>
          <w:rFonts w:ascii="Garamond" w:hAnsi="Garamond" w:cs="Times New Roman"/>
        </w:rPr>
        <w:t xml:space="preserve"> versus </w:t>
      </w:r>
      <w:proofErr w:type="spellStart"/>
      <w:r w:rsidRPr="002D37B8">
        <w:rPr>
          <w:rFonts w:ascii="Garamond" w:hAnsi="Garamond" w:cs="Times New Roman"/>
        </w:rPr>
        <w:t>Technoglobalism</w:t>
      </w:r>
      <w:proofErr w:type="spellEnd"/>
      <w:r w:rsidRPr="002D37B8">
        <w:rPr>
          <w:rFonts w:ascii="Garamond" w:hAnsi="Garamond" w:cs="Times New Roman"/>
        </w:rPr>
        <w:t xml:space="preserve">. </w:t>
      </w:r>
      <w:r w:rsidRPr="002D37B8">
        <w:rPr>
          <w:rFonts w:ascii="Garamond" w:hAnsi="Garamond" w:cs="Times New Roman"/>
          <w:b/>
          <w:bCs/>
          <w:i/>
          <w:iCs/>
        </w:rPr>
        <w:t>Oxford Handbook of AI Governance</w:t>
      </w:r>
      <w:r w:rsidR="00FA155F">
        <w:rPr>
          <w:rFonts w:ascii="Garamond" w:hAnsi="Garamond" w:cs="Times New Roman"/>
          <w:b/>
          <w:bCs/>
          <w:i/>
          <w:iCs/>
        </w:rPr>
        <w:t xml:space="preserve"> </w:t>
      </w:r>
      <w:r w:rsidR="00FA155F">
        <w:rPr>
          <w:rFonts w:ascii="Garamond" w:hAnsi="Garamond" w:cs="Times New Roman"/>
        </w:rPr>
        <w:t>(Editors: Bullock et al.). Oxford University Press.</w:t>
      </w:r>
    </w:p>
    <w:p w14:paraId="23D1B137" w14:textId="77777777" w:rsidR="00FF79E0" w:rsidRPr="002D37B8" w:rsidRDefault="00FF79E0" w:rsidP="00FF79E0">
      <w:pPr>
        <w:spacing w:line="276" w:lineRule="auto"/>
        <w:rPr>
          <w:rFonts w:ascii="Garamond" w:hAnsi="Garamond" w:cs="Times New Roman"/>
        </w:rPr>
      </w:pPr>
    </w:p>
    <w:p w14:paraId="3E884D11" w14:textId="77777777" w:rsidR="00FF79E0" w:rsidRPr="002D37B8" w:rsidRDefault="00FF79E0" w:rsidP="00FF79E0">
      <w:pPr>
        <w:spacing w:line="276" w:lineRule="auto"/>
        <w:rPr>
          <w:rFonts w:ascii="Garamond" w:hAnsi="Garamond" w:cs="Times New Roman"/>
        </w:rPr>
      </w:pPr>
      <w:r w:rsidRPr="002D37B8">
        <w:rPr>
          <w:rFonts w:ascii="Garamond" w:hAnsi="Garamond" w:cs="Times New Roman"/>
        </w:rPr>
        <w:t xml:space="preserve">Jeffrey Ding. (2018). Deciphering China’s AI Dream. </w:t>
      </w:r>
      <w:r w:rsidRPr="002D37B8">
        <w:rPr>
          <w:rFonts w:ascii="Garamond" w:hAnsi="Garamond" w:cs="Times New Roman"/>
          <w:b/>
          <w:bCs/>
          <w:i/>
          <w:iCs/>
        </w:rPr>
        <w:t>Future of Humanity Institute Technical Report</w:t>
      </w:r>
      <w:r w:rsidRPr="002D37B8">
        <w:rPr>
          <w:rFonts w:ascii="Garamond" w:hAnsi="Garamond" w:cs="Times New Roman"/>
        </w:rPr>
        <w:t>. (2018). [</w:t>
      </w:r>
      <w:hyperlink r:id="rId10" w:history="1">
        <w:r w:rsidRPr="002D37B8">
          <w:rPr>
            <w:rStyle w:val="Hyperlink"/>
            <w:rFonts w:ascii="Garamond" w:hAnsi="Garamond" w:cs="Times New Roman"/>
            <w:u w:val="single"/>
          </w:rPr>
          <w:t>pdf</w:t>
        </w:r>
      </w:hyperlink>
      <w:r w:rsidRPr="002D37B8">
        <w:rPr>
          <w:rFonts w:ascii="Garamond" w:hAnsi="Garamond" w:cs="Times New Roman"/>
        </w:rPr>
        <w:t>]</w:t>
      </w:r>
    </w:p>
    <w:p w14:paraId="0E0166F6" w14:textId="77777777" w:rsidR="00FF79E0" w:rsidRPr="002D37B8" w:rsidRDefault="00FF79E0" w:rsidP="00FF79E0">
      <w:pPr>
        <w:spacing w:line="276" w:lineRule="auto"/>
        <w:ind w:firstLine="720"/>
        <w:rPr>
          <w:rFonts w:ascii="Garamond" w:hAnsi="Garamond" w:cs="Times New Roman"/>
        </w:rPr>
      </w:pPr>
      <w:r w:rsidRPr="002D37B8">
        <w:rPr>
          <w:rFonts w:ascii="Garamond" w:hAnsi="Garamond" w:cs="Times New Roman"/>
        </w:rPr>
        <w:t xml:space="preserve">*Media coverage including </w:t>
      </w:r>
      <w:r w:rsidRPr="002D37B8">
        <w:rPr>
          <w:rFonts w:ascii="Garamond" w:hAnsi="Garamond" w:cs="Times New Roman"/>
          <w:i/>
          <w:iCs/>
        </w:rPr>
        <w:t xml:space="preserve">Washington Post </w:t>
      </w:r>
      <w:r w:rsidRPr="002D37B8">
        <w:rPr>
          <w:rFonts w:ascii="Garamond" w:hAnsi="Garamond" w:cs="Times New Roman"/>
        </w:rPr>
        <w:t>[</w:t>
      </w:r>
      <w:hyperlink r:id="rId11" w:history="1">
        <w:r w:rsidRPr="002D37B8">
          <w:rPr>
            <w:rStyle w:val="Hyperlink"/>
            <w:rFonts w:ascii="Garamond" w:hAnsi="Garamond" w:cs="Times New Roman"/>
            <w:u w:val="single"/>
          </w:rPr>
          <w:t>link</w:t>
        </w:r>
      </w:hyperlink>
      <w:r w:rsidRPr="002D37B8">
        <w:rPr>
          <w:rFonts w:ascii="Garamond" w:hAnsi="Garamond" w:cs="Times New Roman"/>
        </w:rPr>
        <w:t xml:space="preserve">] and </w:t>
      </w:r>
      <w:r w:rsidRPr="002D37B8">
        <w:rPr>
          <w:rFonts w:ascii="Garamond" w:hAnsi="Garamond" w:cs="Times New Roman"/>
          <w:i/>
          <w:iCs/>
        </w:rPr>
        <w:t xml:space="preserve">Financial Times </w:t>
      </w:r>
      <w:r w:rsidRPr="002D37B8">
        <w:rPr>
          <w:rFonts w:ascii="Garamond" w:hAnsi="Garamond" w:cs="Times New Roman"/>
        </w:rPr>
        <w:t>[</w:t>
      </w:r>
      <w:hyperlink r:id="rId12" w:history="1">
        <w:r w:rsidRPr="002D37B8">
          <w:rPr>
            <w:rStyle w:val="Hyperlink"/>
            <w:rFonts w:ascii="Garamond" w:hAnsi="Garamond" w:cs="Times New Roman"/>
            <w:u w:val="single"/>
          </w:rPr>
          <w:t>link</w:t>
        </w:r>
      </w:hyperlink>
      <w:r w:rsidRPr="002D37B8">
        <w:rPr>
          <w:rFonts w:ascii="Garamond" w:hAnsi="Garamond" w:cs="Times New Roman"/>
        </w:rPr>
        <w:t>]</w:t>
      </w:r>
    </w:p>
    <w:p w14:paraId="56848326" w14:textId="77777777" w:rsidR="00FA155F" w:rsidRDefault="00FA155F" w:rsidP="00FF79E0">
      <w:pPr>
        <w:spacing w:line="276" w:lineRule="auto"/>
        <w:rPr>
          <w:rFonts w:ascii="Garamond" w:hAnsi="Garamond" w:cs="Times New Roman"/>
        </w:rPr>
      </w:pPr>
    </w:p>
    <w:p w14:paraId="6E4F0D5B" w14:textId="5B8168CA" w:rsidR="00FA155F" w:rsidRDefault="00FF79E0" w:rsidP="00FA155F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2D37B8">
        <w:rPr>
          <w:rFonts w:ascii="Garamond" w:hAnsi="Garamond" w:cs="Times New Roman"/>
        </w:rPr>
        <w:t xml:space="preserve">Remco </w:t>
      </w:r>
      <w:proofErr w:type="spellStart"/>
      <w:r w:rsidRPr="002D37B8">
        <w:rPr>
          <w:rFonts w:ascii="Garamond" w:hAnsi="Garamond" w:cs="Times New Roman"/>
        </w:rPr>
        <w:t>Zwetsloot</w:t>
      </w:r>
      <w:proofErr w:type="spellEnd"/>
      <w:r w:rsidRPr="002D37B8">
        <w:rPr>
          <w:rFonts w:ascii="Garamond" w:hAnsi="Garamond" w:cs="Times New Roman"/>
        </w:rPr>
        <w:t xml:space="preserve">, Helen Toner, and Jeffrey Ding. (2018). Beyond the AI Arms Race. </w:t>
      </w:r>
      <w:r w:rsidRPr="002D37B8">
        <w:rPr>
          <w:rFonts w:ascii="Garamond" w:hAnsi="Garamond" w:cs="Times New Roman"/>
          <w:b/>
          <w:bCs/>
          <w:i/>
        </w:rPr>
        <w:t>Foreign Affairs</w:t>
      </w:r>
      <w:r w:rsidRPr="002D37B8">
        <w:rPr>
          <w:rFonts w:ascii="Garamond" w:hAnsi="Garamond" w:cs="Times New Roman"/>
          <w:i/>
        </w:rPr>
        <w:t>.</w:t>
      </w:r>
      <w:r w:rsidRPr="002D37B8">
        <w:rPr>
          <w:rFonts w:ascii="Garamond" w:hAnsi="Garamond" w:cs="Times New Roman"/>
        </w:rPr>
        <w:t xml:space="preserve"> [</w:t>
      </w:r>
      <w:hyperlink r:id="rId13" w:history="1">
        <w:r w:rsidRPr="002D37B8">
          <w:rPr>
            <w:rStyle w:val="Hyperlink"/>
            <w:rFonts w:ascii="Garamond" w:hAnsi="Garamond" w:cs="Times New Roman"/>
            <w:u w:val="single"/>
          </w:rPr>
          <w:t>link</w:t>
        </w:r>
      </w:hyperlink>
      <w:r w:rsidRPr="0033662E">
        <w:rPr>
          <w:rFonts w:ascii="Garamond" w:hAnsi="Garamond" w:cs="Times New Roman"/>
          <w:sz w:val="24"/>
          <w:szCs w:val="24"/>
        </w:rPr>
        <w:t>]</w:t>
      </w:r>
    </w:p>
    <w:p w14:paraId="0E9DFCF4" w14:textId="77777777" w:rsidR="00FA155F" w:rsidRPr="00FA155F" w:rsidRDefault="00FA155F" w:rsidP="00FA155F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14:paraId="395B3B46" w14:textId="3A720B04" w:rsidR="00FF79E0" w:rsidRPr="00FF79E0" w:rsidRDefault="002D37B8" w:rsidP="00FF79E0">
      <w:pPr>
        <w:spacing w:after="120" w:line="276" w:lineRule="auto"/>
        <w:outlineLvl w:val="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Working Papers</w:t>
      </w:r>
    </w:p>
    <w:p w14:paraId="64A9E14B" w14:textId="77777777" w:rsidR="00EB0DCB" w:rsidRPr="002D37B8" w:rsidRDefault="00EB0DCB" w:rsidP="00EB0DCB">
      <w:pPr>
        <w:rPr>
          <w:rFonts w:ascii="Garamond" w:eastAsiaTheme="minorEastAsia" w:hAnsi="Garamond" w:cs="Times New Roman"/>
          <w:bCs/>
          <w:lang w:eastAsia="ko-KR"/>
        </w:rPr>
      </w:pPr>
      <w:r w:rsidRPr="002D37B8">
        <w:rPr>
          <w:rFonts w:ascii="Garamond" w:eastAsiaTheme="minorEastAsia" w:hAnsi="Garamond" w:cs="Times New Roman"/>
          <w:bCs/>
          <w:lang w:eastAsia="ko-KR"/>
        </w:rPr>
        <w:t>Jeffrey Ding. The Diffusion Deficit in Scientific and Technological Power: Re-assessing China’s Rise. (</w:t>
      </w:r>
      <w:r>
        <w:rPr>
          <w:rFonts w:ascii="Garamond" w:eastAsiaTheme="minorEastAsia" w:hAnsi="Garamond" w:cs="Times New Roman"/>
          <w:bCs/>
          <w:lang w:eastAsia="ko-KR"/>
        </w:rPr>
        <w:t xml:space="preserve">Revise and Resubmit at </w:t>
      </w:r>
      <w:r>
        <w:rPr>
          <w:rFonts w:ascii="Garamond" w:eastAsiaTheme="minorEastAsia" w:hAnsi="Garamond" w:cs="Times New Roman"/>
          <w:bCs/>
          <w:i/>
          <w:iCs/>
          <w:lang w:eastAsia="ko-KR"/>
        </w:rPr>
        <w:t>Review of International Political Economy</w:t>
      </w:r>
      <w:r w:rsidRPr="002D37B8">
        <w:rPr>
          <w:rFonts w:ascii="Garamond" w:eastAsiaTheme="minorEastAsia" w:hAnsi="Garamond" w:cs="Times New Roman"/>
          <w:bCs/>
          <w:lang w:eastAsia="ko-KR"/>
        </w:rPr>
        <w:t>)</w:t>
      </w:r>
    </w:p>
    <w:p w14:paraId="1027A3CA" w14:textId="5BC32C8F" w:rsidR="002D37B8" w:rsidRPr="002D37B8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</w:p>
    <w:p w14:paraId="2FEE5306" w14:textId="70E3798B" w:rsidR="0042348D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  <w:r w:rsidRPr="002D37B8">
        <w:rPr>
          <w:rFonts w:ascii="Garamond" w:eastAsiaTheme="minorEastAsia" w:hAnsi="Garamond" w:cs="Times New Roman"/>
          <w:bCs/>
          <w:lang w:eastAsia="ko-KR"/>
        </w:rPr>
        <w:t>Jeffrey Ding. The Rise and Fall of Great Technologies and Powers. (</w:t>
      </w:r>
      <w:r w:rsidR="00E83DEF">
        <w:rPr>
          <w:rFonts w:ascii="Garamond" w:eastAsiaTheme="minorEastAsia" w:hAnsi="Garamond" w:cs="Times New Roman"/>
          <w:bCs/>
          <w:lang w:eastAsia="ko-KR"/>
        </w:rPr>
        <w:t>under review</w:t>
      </w:r>
      <w:r w:rsidRPr="002D37B8">
        <w:rPr>
          <w:rFonts w:ascii="Garamond" w:eastAsiaTheme="minorEastAsia" w:hAnsi="Garamond" w:cs="Times New Roman"/>
          <w:bCs/>
          <w:lang w:eastAsia="ko-KR"/>
        </w:rPr>
        <w:t>)</w:t>
      </w:r>
    </w:p>
    <w:p w14:paraId="61BACC18" w14:textId="5634A5A2" w:rsidR="00617C00" w:rsidRDefault="00617C00" w:rsidP="002D37B8">
      <w:pPr>
        <w:rPr>
          <w:rFonts w:ascii="Garamond" w:eastAsiaTheme="minorEastAsia" w:hAnsi="Garamond" w:cs="Times New Roman"/>
          <w:bCs/>
          <w:lang w:eastAsia="ko-KR"/>
        </w:rPr>
      </w:pPr>
    </w:p>
    <w:p w14:paraId="26C0747A" w14:textId="77777777" w:rsidR="00617C00" w:rsidRDefault="00617C00" w:rsidP="00617C00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lastRenderedPageBreak/>
        <w:t>Jeffrey Ding. Transferring Security: Permissive Action Links, Scientific Networks, and the Process of Nuclear Security Assistance (under review)</w:t>
      </w:r>
    </w:p>
    <w:p w14:paraId="5422B947" w14:textId="532AB46E" w:rsidR="0042348D" w:rsidRDefault="0042348D" w:rsidP="002D37B8">
      <w:pPr>
        <w:rPr>
          <w:rFonts w:ascii="Garamond" w:eastAsiaTheme="minorEastAsia" w:hAnsi="Garamond" w:cs="Times New Roman"/>
          <w:bCs/>
          <w:lang w:eastAsia="ko-KR"/>
        </w:rPr>
      </w:pPr>
    </w:p>
    <w:p w14:paraId="765AF481" w14:textId="40413AD8" w:rsidR="0042348D" w:rsidRDefault="0042348D" w:rsidP="002D37B8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>Jeffrey Ding. Machine Failing: The Role of Software in Military Accidents. (presented at ISA 2022)</w:t>
      </w:r>
    </w:p>
    <w:p w14:paraId="77AA89DF" w14:textId="77777777" w:rsidR="002D37B8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</w:p>
    <w:p w14:paraId="171427EF" w14:textId="31BCDFED" w:rsidR="002D37B8" w:rsidRPr="002D37B8" w:rsidRDefault="002D37B8" w:rsidP="002D37B8">
      <w:pPr>
        <w:spacing w:after="120"/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Awards, Fellowships, and Grants</w:t>
      </w:r>
    </w:p>
    <w:p w14:paraId="6AA054A3" w14:textId="217B5819" w:rsidR="00925D26" w:rsidRDefault="00925D26" w:rsidP="002D37B8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>Longview Philanthropy Grant (2022): $225,000</w:t>
      </w:r>
    </w:p>
    <w:p w14:paraId="13EF7294" w14:textId="286AEEA4" w:rsidR="00617C00" w:rsidRDefault="00617C00" w:rsidP="002D37B8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>Schmidt Futures AI2050 Fellows (finalist)</w:t>
      </w:r>
    </w:p>
    <w:p w14:paraId="3F69B528" w14:textId="795C7278" w:rsidR="00E83DEF" w:rsidRDefault="00E83DEF" w:rsidP="002D37B8">
      <w:pPr>
        <w:rPr>
          <w:rFonts w:ascii="Garamond" w:eastAsiaTheme="minorEastAsia" w:hAnsi="Garamond" w:cs="Times New Roman"/>
          <w:bCs/>
          <w:lang w:eastAsia="ko-KR"/>
        </w:rPr>
      </w:pPr>
      <w:r w:rsidRPr="00E83DEF">
        <w:rPr>
          <w:rFonts w:ascii="Garamond" w:eastAsiaTheme="minorEastAsia" w:hAnsi="Garamond" w:cs="Times New Roman"/>
          <w:bCs/>
          <w:lang w:eastAsia="ko-KR"/>
        </w:rPr>
        <w:t>Dartmouth Dickey Center Postdoctoral Fellowship (declined)</w:t>
      </w:r>
    </w:p>
    <w:p w14:paraId="5C13BBE9" w14:textId="7C274615" w:rsidR="002D37B8" w:rsidRPr="002D37B8" w:rsidRDefault="00063174" w:rsidP="002D37B8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>Future of Life Institute</w:t>
      </w:r>
      <w:r w:rsidR="002D37B8" w:rsidRPr="002D37B8">
        <w:rPr>
          <w:rFonts w:ascii="Garamond" w:eastAsiaTheme="minorEastAsia" w:hAnsi="Garamond" w:cs="Times New Roman"/>
          <w:bCs/>
          <w:lang w:eastAsia="ko-KR"/>
        </w:rPr>
        <w:t xml:space="preserve"> Grant (2018), with Miles Brundage, Allan Dafoe, Ben Garfinkel, and Jade Leung: $276,000</w:t>
      </w:r>
    </w:p>
    <w:p w14:paraId="7C1CC025" w14:textId="77777777" w:rsidR="002D37B8" w:rsidRPr="002D37B8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  <w:r w:rsidRPr="002D37B8">
        <w:rPr>
          <w:rFonts w:ascii="Garamond" w:eastAsiaTheme="minorEastAsia" w:hAnsi="Garamond" w:cs="Times New Roman"/>
          <w:bCs/>
          <w:lang w:eastAsia="ko-KR"/>
        </w:rPr>
        <w:t>Boren Scholarship to support critical language fluency (2016): $20,000</w:t>
      </w:r>
    </w:p>
    <w:p w14:paraId="760437DC" w14:textId="2F5715D4" w:rsidR="002D37B8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  <w:r w:rsidRPr="002D37B8">
        <w:rPr>
          <w:rFonts w:ascii="Garamond" w:eastAsiaTheme="minorEastAsia" w:hAnsi="Garamond" w:cs="Times New Roman"/>
          <w:bCs/>
          <w:lang w:eastAsia="ko-KR"/>
        </w:rPr>
        <w:t>Harry S. Truman Scholarship, premier graduate fellowship for public service leadership (2015): $30,000</w:t>
      </w:r>
    </w:p>
    <w:p w14:paraId="3AED2C73" w14:textId="37CF07BA" w:rsidR="002D37B8" w:rsidRDefault="002D37B8" w:rsidP="002D37B8">
      <w:pPr>
        <w:rPr>
          <w:rFonts w:ascii="Garamond" w:eastAsiaTheme="minorEastAsia" w:hAnsi="Garamond" w:cs="Times New Roman"/>
          <w:bCs/>
          <w:lang w:eastAsia="ko-KR"/>
        </w:rPr>
      </w:pPr>
    </w:p>
    <w:p w14:paraId="3022B8B2" w14:textId="220AFF4F" w:rsidR="00F03385" w:rsidRDefault="002D37B8" w:rsidP="00AA1725">
      <w:pPr>
        <w:spacing w:after="120"/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Professional Activities and Service</w:t>
      </w:r>
    </w:p>
    <w:p w14:paraId="195E5FA2" w14:textId="43380738" w:rsidR="002D37B8" w:rsidRDefault="002D37B8" w:rsidP="002D37B8">
      <w:pPr>
        <w:rPr>
          <w:rFonts w:ascii="Garamond" w:hAnsi="Garamond" w:cs="Times New Roman"/>
        </w:rPr>
      </w:pPr>
      <w:r w:rsidRPr="002D37B8">
        <w:rPr>
          <w:rFonts w:ascii="Garamond" w:eastAsiaTheme="minorEastAsia" w:hAnsi="Garamond" w:cs="Times New Roman"/>
          <w:bCs/>
          <w:lang w:eastAsia="ko-KR"/>
        </w:rPr>
        <w:t xml:space="preserve">Journal Reviewer: </w:t>
      </w:r>
      <w:r w:rsidR="00E83DEF">
        <w:rPr>
          <w:rFonts w:ascii="Garamond" w:eastAsiaTheme="minorEastAsia" w:hAnsi="Garamond" w:cs="Times New Roman"/>
          <w:bCs/>
          <w:i/>
          <w:iCs/>
          <w:lang w:eastAsia="ko-KR"/>
        </w:rPr>
        <w:t xml:space="preserve">American Political Science Review, </w:t>
      </w:r>
      <w:r w:rsidR="00FF79E0">
        <w:rPr>
          <w:rFonts w:ascii="Garamond" w:eastAsiaTheme="minorEastAsia" w:hAnsi="Garamond" w:cs="Times New Roman"/>
          <w:bCs/>
          <w:i/>
          <w:iCs/>
          <w:lang w:eastAsia="ko-KR"/>
        </w:rPr>
        <w:t xml:space="preserve">International Organization, </w:t>
      </w:r>
      <w:r w:rsidRPr="002D37B8">
        <w:rPr>
          <w:rFonts w:ascii="Garamond" w:hAnsi="Garamond" w:cs="Times New Roman"/>
          <w:bCs/>
          <w:i/>
          <w:iCs/>
        </w:rPr>
        <w:t xml:space="preserve">Nature Machine Intelligence, </w:t>
      </w:r>
      <w:r w:rsidRPr="002D37B8">
        <w:rPr>
          <w:rFonts w:ascii="Garamond" w:hAnsi="Garamond" w:cs="Times New Roman"/>
          <w:i/>
          <w:iCs/>
        </w:rPr>
        <w:t>Philosophy &amp; Technology</w:t>
      </w:r>
      <w:r w:rsidRPr="002D37B8">
        <w:rPr>
          <w:rFonts w:ascii="Garamond" w:hAnsi="Garamond" w:cs="Times New Roman"/>
          <w:b/>
          <w:bCs/>
          <w:i/>
          <w:iCs/>
        </w:rPr>
        <w:t xml:space="preserve">, </w:t>
      </w:r>
      <w:r w:rsidRPr="002D37B8">
        <w:rPr>
          <w:rFonts w:ascii="Garamond" w:hAnsi="Garamond" w:cs="Times New Roman"/>
          <w:i/>
          <w:iCs/>
        </w:rPr>
        <w:t xml:space="preserve">Regional Studies, Royal United Services Institute (RUSI) Journal, Technological Forecasting &amp; Social Change, </w:t>
      </w:r>
      <w:r>
        <w:rPr>
          <w:rFonts w:ascii="Garamond" w:hAnsi="Garamond" w:cs="Times New Roman"/>
          <w:i/>
          <w:iCs/>
        </w:rPr>
        <w:t>Texas National Security Review</w:t>
      </w:r>
      <w:r>
        <w:rPr>
          <w:rFonts w:ascii="Garamond" w:hAnsi="Garamond" w:cs="Times New Roman"/>
        </w:rPr>
        <w:t>.</w:t>
      </w:r>
    </w:p>
    <w:p w14:paraId="366F4EB2" w14:textId="672ACAE5" w:rsidR="00AA1725" w:rsidRDefault="00AA1725" w:rsidP="002D37B8">
      <w:pPr>
        <w:rPr>
          <w:rFonts w:ascii="Garamond" w:hAnsi="Garamond" w:cs="Times New Roman"/>
        </w:rPr>
      </w:pPr>
    </w:p>
    <w:p w14:paraId="49E2B6DA" w14:textId="77777777" w:rsidR="00AA1725" w:rsidRDefault="00AA1725" w:rsidP="00AA1725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 xml:space="preserve">Lecturer, </w:t>
      </w:r>
      <w:r w:rsidRPr="002D37B8">
        <w:rPr>
          <w:rFonts w:ascii="Garamond" w:eastAsiaTheme="minorEastAsia" w:hAnsi="Garamond" w:cs="Times New Roman"/>
          <w:bCs/>
          <w:lang w:eastAsia="ko-KR"/>
        </w:rPr>
        <w:t>Wilson Center Artificial Intelligence Lab</w:t>
      </w:r>
      <w:r>
        <w:rPr>
          <w:rFonts w:ascii="Garamond" w:eastAsiaTheme="minorEastAsia" w:hAnsi="Garamond" w:cs="Times New Roman"/>
          <w:bCs/>
          <w:lang w:eastAsia="ko-KR"/>
        </w:rPr>
        <w:t xml:space="preserve"> (2018-present)</w:t>
      </w:r>
    </w:p>
    <w:p w14:paraId="198DB29F" w14:textId="77777777" w:rsidR="00AA1725" w:rsidRDefault="00AA1725" w:rsidP="00AA1725">
      <w:pPr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eastAsiaTheme="minorEastAsia" w:hAnsi="Garamond" w:cs="Times New Roman"/>
          <w:bCs/>
          <w:lang w:eastAsia="ko-KR"/>
        </w:rPr>
        <w:tab/>
        <w:t xml:space="preserve">*Teach </w:t>
      </w:r>
      <w:r w:rsidRPr="00F03385">
        <w:rPr>
          <w:rFonts w:ascii="Garamond" w:eastAsiaTheme="minorEastAsia" w:hAnsi="Garamond" w:cs="Times New Roman"/>
          <w:bCs/>
          <w:lang w:eastAsia="ko-KR"/>
        </w:rPr>
        <w:t xml:space="preserve">mid- to senior-level </w:t>
      </w:r>
      <w:r>
        <w:rPr>
          <w:rFonts w:ascii="Garamond" w:eastAsiaTheme="minorEastAsia" w:hAnsi="Garamond" w:cs="Times New Roman"/>
          <w:bCs/>
          <w:lang w:eastAsia="ko-KR"/>
        </w:rPr>
        <w:t xml:space="preserve">Congressional and </w:t>
      </w:r>
      <w:r w:rsidRPr="00F03385">
        <w:rPr>
          <w:rFonts w:ascii="Garamond" w:eastAsiaTheme="minorEastAsia" w:hAnsi="Garamond" w:cs="Times New Roman"/>
          <w:bCs/>
          <w:lang w:eastAsia="ko-KR"/>
        </w:rPr>
        <w:t>Executive Branch staff</w:t>
      </w:r>
      <w:r>
        <w:rPr>
          <w:rFonts w:ascii="Garamond" w:eastAsiaTheme="minorEastAsia" w:hAnsi="Garamond" w:cs="Times New Roman"/>
          <w:bCs/>
          <w:lang w:eastAsia="ko-KR"/>
        </w:rPr>
        <w:t xml:space="preserve"> about China’s AI strategy</w:t>
      </w:r>
    </w:p>
    <w:p w14:paraId="6FB690ED" w14:textId="6C0A470A" w:rsidR="00AA1725" w:rsidRDefault="00AA1725" w:rsidP="002D37B8">
      <w:pPr>
        <w:rPr>
          <w:rFonts w:ascii="Garamond" w:hAnsi="Garamond" w:cs="Times New Roman"/>
        </w:rPr>
      </w:pPr>
    </w:p>
    <w:p w14:paraId="61543D32" w14:textId="48243999" w:rsidR="00AA1725" w:rsidRDefault="00AA1725" w:rsidP="002D37B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Special Government Employee (Consultant), National Security Commission on Artificial Intelligence (2019-</w:t>
      </w:r>
      <w:r w:rsidR="00E83DEF">
        <w:rPr>
          <w:rFonts w:ascii="Garamond" w:hAnsi="Garamond" w:cs="Times New Roman"/>
        </w:rPr>
        <w:t>2021</w:t>
      </w:r>
      <w:r>
        <w:rPr>
          <w:rFonts w:ascii="Garamond" w:hAnsi="Garamond" w:cs="Times New Roman"/>
        </w:rPr>
        <w:t>)</w:t>
      </w:r>
    </w:p>
    <w:p w14:paraId="0346077E" w14:textId="13DCD60F" w:rsidR="00AA1725" w:rsidRPr="002D37B8" w:rsidRDefault="00AA1725" w:rsidP="002D37B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 xml:space="preserve">*Provide advice to this Congressional commission, which assesses the national security implications of AI </w:t>
      </w:r>
    </w:p>
    <w:p w14:paraId="747F7E68" w14:textId="1BF1320E" w:rsidR="00C820F3" w:rsidRDefault="00C820F3" w:rsidP="00C820F3">
      <w:pPr>
        <w:spacing w:line="276" w:lineRule="auto"/>
        <w:outlineLvl w:val="0"/>
        <w:rPr>
          <w:rFonts w:ascii="Garamond" w:hAnsi="Garamond" w:cs="Times New Roman"/>
          <w:iCs/>
          <w:sz w:val="24"/>
          <w:szCs w:val="24"/>
        </w:rPr>
      </w:pPr>
    </w:p>
    <w:p w14:paraId="76815107" w14:textId="47B4D57B" w:rsidR="002D37B8" w:rsidRPr="002D37B8" w:rsidRDefault="002D37B8" w:rsidP="002D37B8">
      <w:pPr>
        <w:spacing w:after="120"/>
        <w:rPr>
          <w:rFonts w:ascii="Garamond" w:eastAsiaTheme="minorEastAsia" w:hAnsi="Garamond" w:cs="Times New Roman"/>
          <w:bCs/>
          <w:lang w:eastAsia="ko-KR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Select Talks and Workshops</w:t>
      </w:r>
    </w:p>
    <w:p w14:paraId="28618005" w14:textId="77777777" w:rsidR="00EB2FEF" w:rsidRDefault="00EB2FEF" w:rsidP="00C820F3">
      <w:pPr>
        <w:spacing w:line="276" w:lineRule="auto"/>
        <w:outlineLvl w:val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Key: (P)</w:t>
      </w:r>
      <w:proofErr w:type="spellStart"/>
      <w:r>
        <w:rPr>
          <w:rFonts w:ascii="Garamond" w:hAnsi="Garamond" w:cs="Times New Roman"/>
          <w:iCs/>
        </w:rPr>
        <w:t>resentation</w:t>
      </w:r>
      <w:proofErr w:type="spellEnd"/>
      <w:r>
        <w:rPr>
          <w:rFonts w:ascii="Garamond" w:hAnsi="Garamond" w:cs="Times New Roman"/>
          <w:iCs/>
        </w:rPr>
        <w:t>, D(</w:t>
      </w:r>
      <w:proofErr w:type="spellStart"/>
      <w:r>
        <w:rPr>
          <w:rFonts w:ascii="Garamond" w:hAnsi="Garamond" w:cs="Times New Roman"/>
          <w:iCs/>
        </w:rPr>
        <w:t>iscussant</w:t>
      </w:r>
      <w:proofErr w:type="spellEnd"/>
      <w:r>
        <w:rPr>
          <w:rFonts w:ascii="Garamond" w:hAnsi="Garamond" w:cs="Times New Roman"/>
          <w:iCs/>
        </w:rPr>
        <w:t>), (W)</w:t>
      </w:r>
      <w:proofErr w:type="spellStart"/>
      <w:r>
        <w:rPr>
          <w:rFonts w:ascii="Garamond" w:hAnsi="Garamond" w:cs="Times New Roman"/>
          <w:iCs/>
        </w:rPr>
        <w:t>orkshop</w:t>
      </w:r>
      <w:proofErr w:type="spellEnd"/>
      <w:r>
        <w:rPr>
          <w:rFonts w:ascii="Garamond" w:hAnsi="Garamond" w:cs="Times New Roman"/>
          <w:iCs/>
        </w:rPr>
        <w:t xml:space="preserve"> participant.</w:t>
      </w:r>
    </w:p>
    <w:p w14:paraId="0F1A1416" w14:textId="68EEB34D" w:rsidR="002D37B8" w:rsidRPr="00EB2FEF" w:rsidRDefault="00EB2FEF" w:rsidP="00C820F3">
      <w:pPr>
        <w:spacing w:line="276" w:lineRule="auto"/>
        <w:outlineLvl w:val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 </w:t>
      </w:r>
    </w:p>
    <w:p w14:paraId="7BAC32F6" w14:textId="1029D0F3" w:rsidR="00E83DEF" w:rsidRPr="00DE1FE2" w:rsidRDefault="00E83DEF" w:rsidP="00C820F3">
      <w:pPr>
        <w:spacing w:line="276" w:lineRule="auto"/>
        <w:outlineLvl w:val="0"/>
        <w:rPr>
          <w:rFonts w:ascii="Garamond" w:hAnsi="Garamond" w:cs="Times New Roman"/>
          <w:b/>
          <w:bCs/>
          <w:iCs/>
        </w:rPr>
      </w:pPr>
      <w:r>
        <w:rPr>
          <w:rFonts w:ascii="Garamond" w:hAnsi="Garamond" w:cs="Times New Roman"/>
          <w:b/>
          <w:bCs/>
          <w:iCs/>
        </w:rPr>
        <w:t xml:space="preserve">2022: </w:t>
      </w:r>
      <w:r w:rsidR="00DE1FE2" w:rsidRPr="00DE1FE2">
        <w:rPr>
          <w:rFonts w:ascii="Garamond" w:hAnsi="Garamond" w:cs="Times New Roman"/>
          <w:iCs/>
        </w:rPr>
        <w:t>Guest lecture</w:t>
      </w:r>
      <w:r w:rsidR="00DE1FE2">
        <w:rPr>
          <w:rFonts w:ascii="Garamond" w:hAnsi="Garamond" w:cs="Times New Roman"/>
          <w:iCs/>
        </w:rPr>
        <w:t xml:space="preserve"> for Dartmouth class on The Rise and Fall of Great Powers (P);</w:t>
      </w:r>
      <w:r w:rsidR="00DE1FE2">
        <w:rPr>
          <w:rFonts w:ascii="Garamond" w:hAnsi="Garamond" w:cs="Times New Roman"/>
          <w:b/>
          <w:bCs/>
          <w:iCs/>
        </w:rPr>
        <w:t xml:space="preserve"> </w:t>
      </w:r>
      <w:r>
        <w:rPr>
          <w:rFonts w:ascii="Garamond" w:hAnsi="Garamond" w:cs="Times New Roman"/>
          <w:iCs/>
        </w:rPr>
        <w:t>International Studies Association (P); Stanford HAI weekly seminar (P)</w:t>
      </w:r>
      <w:r w:rsidR="00966096">
        <w:rPr>
          <w:rFonts w:ascii="Garamond" w:hAnsi="Garamond" w:cs="Times New Roman"/>
          <w:iCs/>
        </w:rPr>
        <w:t>; Stanford Nuclear Reading Group (P/D</w:t>
      </w:r>
      <w:r w:rsidR="00DE1FE2">
        <w:rPr>
          <w:rFonts w:ascii="Garamond" w:hAnsi="Garamond" w:cs="Times New Roman"/>
          <w:iCs/>
        </w:rPr>
        <w:t>).</w:t>
      </w:r>
    </w:p>
    <w:p w14:paraId="2CF38B2C" w14:textId="77777777" w:rsidR="00E83DEF" w:rsidRDefault="00E83DEF" w:rsidP="00C820F3">
      <w:pPr>
        <w:spacing w:line="276" w:lineRule="auto"/>
        <w:outlineLvl w:val="0"/>
        <w:rPr>
          <w:rFonts w:ascii="Garamond" w:hAnsi="Garamond" w:cs="Times New Roman"/>
          <w:b/>
          <w:bCs/>
          <w:iCs/>
        </w:rPr>
      </w:pPr>
    </w:p>
    <w:p w14:paraId="05DDFCB4" w14:textId="582417A6" w:rsidR="00AF6B88" w:rsidRDefault="00502A60" w:rsidP="00C820F3">
      <w:pPr>
        <w:spacing w:line="276" w:lineRule="auto"/>
        <w:outlineLvl w:val="0"/>
        <w:rPr>
          <w:rFonts w:ascii="Garamond" w:hAnsi="Garamond" w:cs="Times New Roman"/>
          <w:iCs/>
        </w:rPr>
      </w:pPr>
      <w:r w:rsidRPr="00502A60">
        <w:rPr>
          <w:rFonts w:ascii="Garamond" w:hAnsi="Garamond" w:cs="Times New Roman"/>
          <w:b/>
          <w:bCs/>
          <w:iCs/>
        </w:rPr>
        <w:t>2021</w:t>
      </w:r>
      <w:r w:rsidRPr="00502A60">
        <w:rPr>
          <w:rFonts w:ascii="Garamond" w:hAnsi="Garamond" w:cs="Times New Roman"/>
          <w:iCs/>
        </w:rPr>
        <w:t xml:space="preserve">: </w:t>
      </w:r>
      <w:r w:rsidR="006C643A">
        <w:rPr>
          <w:rFonts w:ascii="Garamond" w:hAnsi="Garamond" w:cs="Times New Roman"/>
          <w:iCs/>
        </w:rPr>
        <w:t xml:space="preserve">American Political Science Association (P); </w:t>
      </w:r>
      <w:r w:rsidR="00A668F3">
        <w:rPr>
          <w:rFonts w:ascii="Garamond" w:hAnsi="Garamond" w:cs="Times New Roman"/>
          <w:iCs/>
        </w:rPr>
        <w:t xml:space="preserve">BBC podcast; </w:t>
      </w:r>
      <w:r>
        <w:rPr>
          <w:rFonts w:ascii="Garamond" w:hAnsi="Garamond" w:cs="Times New Roman"/>
          <w:iCs/>
        </w:rPr>
        <w:t>CISAC Research Seminar Series (P); McKinsey Global Institute podcast; Oxford Union, interdisciplinarity in AI (P)</w:t>
      </w:r>
      <w:r w:rsidR="006C643A">
        <w:rPr>
          <w:rFonts w:ascii="Garamond" w:hAnsi="Garamond" w:cs="Times New Roman"/>
          <w:iCs/>
        </w:rPr>
        <w:t xml:space="preserve">; University of Oxford, </w:t>
      </w:r>
      <w:r w:rsidR="00AA1725">
        <w:rPr>
          <w:rFonts w:ascii="Garamond" w:hAnsi="Garamond" w:cs="Times New Roman"/>
          <w:iCs/>
        </w:rPr>
        <w:t>IR</w:t>
      </w:r>
      <w:r w:rsidR="006C643A">
        <w:rPr>
          <w:rFonts w:ascii="Garamond" w:hAnsi="Garamond" w:cs="Times New Roman"/>
          <w:iCs/>
        </w:rPr>
        <w:t xml:space="preserve"> Colloquium (D).</w:t>
      </w:r>
    </w:p>
    <w:p w14:paraId="2F1C93D3" w14:textId="77777777" w:rsidR="00502A60" w:rsidRPr="00502A60" w:rsidRDefault="00502A60" w:rsidP="00C820F3">
      <w:pPr>
        <w:spacing w:line="276" w:lineRule="auto"/>
        <w:outlineLvl w:val="0"/>
        <w:rPr>
          <w:rFonts w:ascii="Garamond" w:hAnsi="Garamond" w:cs="Times New Roman"/>
          <w:iCs/>
        </w:rPr>
      </w:pPr>
    </w:p>
    <w:p w14:paraId="1F34093F" w14:textId="11E120A9" w:rsidR="00EB2FEF" w:rsidRPr="00502A60" w:rsidRDefault="00EB2FEF" w:rsidP="00C820F3">
      <w:pPr>
        <w:spacing w:line="276" w:lineRule="auto"/>
        <w:outlineLvl w:val="0"/>
        <w:rPr>
          <w:rFonts w:ascii="Garamond" w:hAnsi="Garamond" w:cs="Times New Roman"/>
          <w:iCs/>
        </w:rPr>
      </w:pPr>
      <w:r w:rsidRPr="00502A60">
        <w:rPr>
          <w:rFonts w:ascii="Garamond" w:hAnsi="Garamond" w:cs="Times New Roman"/>
          <w:b/>
          <w:bCs/>
          <w:iCs/>
        </w:rPr>
        <w:t>2020</w:t>
      </w:r>
      <w:r w:rsidRPr="00502A60">
        <w:rPr>
          <w:rFonts w:ascii="Garamond" w:hAnsi="Garamond" w:cs="Times New Roman"/>
          <w:iCs/>
        </w:rPr>
        <w:t xml:space="preserve">: </w:t>
      </w:r>
      <w:r w:rsidR="00502A60" w:rsidRPr="00502A60">
        <w:rPr>
          <w:rFonts w:ascii="Garamond" w:hAnsi="Garamond" w:cs="Times New Roman"/>
          <w:iCs/>
        </w:rPr>
        <w:t>Brookings-NBR</w:t>
      </w:r>
      <w:r w:rsidR="006C643A">
        <w:rPr>
          <w:rFonts w:ascii="Garamond" w:hAnsi="Garamond" w:cs="Times New Roman"/>
          <w:iCs/>
        </w:rPr>
        <w:t xml:space="preserve">, </w:t>
      </w:r>
      <w:r w:rsidR="00502A60" w:rsidRPr="00502A60">
        <w:rPr>
          <w:rFonts w:ascii="Garamond" w:hAnsi="Garamond" w:cs="Times New Roman"/>
          <w:iCs/>
        </w:rPr>
        <w:t xml:space="preserve">Asia in Transition workshop (P); </w:t>
      </w:r>
      <w:r w:rsidRPr="00502A60">
        <w:rPr>
          <w:rFonts w:ascii="Garamond" w:hAnsi="Garamond" w:cs="Times New Roman"/>
          <w:iCs/>
        </w:rPr>
        <w:t xml:space="preserve">CNAS-FHI </w:t>
      </w:r>
      <w:r w:rsidR="00A41A7A">
        <w:rPr>
          <w:rFonts w:ascii="Garamond" w:hAnsi="Garamond" w:cs="Times New Roman"/>
          <w:iCs/>
        </w:rPr>
        <w:t>w</w:t>
      </w:r>
      <w:r w:rsidRPr="00502A60">
        <w:rPr>
          <w:rFonts w:ascii="Garamond" w:hAnsi="Garamond" w:cs="Times New Roman"/>
          <w:iCs/>
        </w:rPr>
        <w:t xml:space="preserve">orkshop on AI and </w:t>
      </w:r>
      <w:r w:rsidR="00A41A7A">
        <w:rPr>
          <w:rFonts w:ascii="Garamond" w:hAnsi="Garamond" w:cs="Times New Roman"/>
          <w:iCs/>
        </w:rPr>
        <w:t>i</w:t>
      </w:r>
      <w:r w:rsidRPr="00502A60">
        <w:rPr>
          <w:rFonts w:ascii="Garamond" w:hAnsi="Garamond" w:cs="Times New Roman"/>
          <w:iCs/>
        </w:rPr>
        <w:t xml:space="preserve">nternational </w:t>
      </w:r>
      <w:r w:rsidR="00A41A7A">
        <w:rPr>
          <w:rFonts w:ascii="Garamond" w:hAnsi="Garamond" w:cs="Times New Roman"/>
          <w:iCs/>
        </w:rPr>
        <w:t>s</w:t>
      </w:r>
      <w:r w:rsidRPr="00502A60">
        <w:rPr>
          <w:rFonts w:ascii="Garamond" w:hAnsi="Garamond" w:cs="Times New Roman"/>
          <w:iCs/>
        </w:rPr>
        <w:t xml:space="preserve">tability, University of Oxford (P); CSET workshop on China’s AI </w:t>
      </w:r>
      <w:r w:rsidR="00A41A7A">
        <w:rPr>
          <w:rFonts w:ascii="Garamond" w:hAnsi="Garamond" w:cs="Times New Roman"/>
          <w:iCs/>
        </w:rPr>
        <w:t>i</w:t>
      </w:r>
      <w:r w:rsidRPr="00502A60">
        <w:rPr>
          <w:rFonts w:ascii="Garamond" w:hAnsi="Garamond" w:cs="Times New Roman"/>
          <w:iCs/>
        </w:rPr>
        <w:t xml:space="preserve">ndigenization </w:t>
      </w:r>
      <w:r w:rsidR="00A41A7A">
        <w:rPr>
          <w:rFonts w:ascii="Garamond" w:hAnsi="Garamond" w:cs="Times New Roman"/>
          <w:iCs/>
        </w:rPr>
        <w:t>d</w:t>
      </w:r>
      <w:r w:rsidRPr="00502A60">
        <w:rPr>
          <w:rFonts w:ascii="Garamond" w:hAnsi="Garamond" w:cs="Times New Roman"/>
          <w:iCs/>
        </w:rPr>
        <w:t>rive (W)</w:t>
      </w:r>
      <w:r w:rsidR="006C643A">
        <w:rPr>
          <w:rFonts w:ascii="Garamond" w:hAnsi="Garamond" w:cs="Times New Roman"/>
          <w:iCs/>
        </w:rPr>
        <w:t xml:space="preserve">; </w:t>
      </w:r>
      <w:r w:rsidR="00A668F3">
        <w:rPr>
          <w:rFonts w:ascii="Garamond" w:hAnsi="Garamond" w:cs="Times New Roman"/>
          <w:iCs/>
        </w:rPr>
        <w:t xml:space="preserve">The Economist Intelligent Unit podcast; </w:t>
      </w:r>
      <w:r w:rsidR="006C643A">
        <w:rPr>
          <w:rFonts w:ascii="Garamond" w:hAnsi="Garamond" w:cs="Times New Roman"/>
          <w:iCs/>
        </w:rPr>
        <w:t xml:space="preserve">Governance of AI Seminar Series (D); Stanford Cyber Policy Center (P); </w:t>
      </w:r>
      <w:r w:rsidR="006C643A" w:rsidRPr="006C643A">
        <w:rPr>
          <w:rFonts w:ascii="Garamond" w:hAnsi="Garamond" w:cs="Times New Roman"/>
          <w:iCs/>
        </w:rPr>
        <w:t>St. Olaf’s College, Institute for Freedom and Community</w:t>
      </w:r>
      <w:r w:rsidR="006C643A">
        <w:rPr>
          <w:rFonts w:ascii="Garamond" w:hAnsi="Garamond" w:cs="Times New Roman"/>
          <w:iCs/>
        </w:rPr>
        <w:t xml:space="preserve"> (P).</w:t>
      </w:r>
    </w:p>
    <w:p w14:paraId="5E459084" w14:textId="23AEAEB2" w:rsidR="00AF6B88" w:rsidRPr="00502A60" w:rsidRDefault="00AF6B88" w:rsidP="00C820F3">
      <w:pPr>
        <w:spacing w:line="276" w:lineRule="auto"/>
        <w:outlineLvl w:val="0"/>
        <w:rPr>
          <w:rFonts w:ascii="Garamond" w:hAnsi="Garamond" w:cs="Times New Roman"/>
          <w:iCs/>
        </w:rPr>
      </w:pPr>
    </w:p>
    <w:p w14:paraId="7F70B8E7" w14:textId="5992A4D5" w:rsidR="00EB2FEF" w:rsidRDefault="00EB2FEF" w:rsidP="00C820F3">
      <w:pPr>
        <w:spacing w:line="276" w:lineRule="auto"/>
        <w:outlineLvl w:val="0"/>
        <w:rPr>
          <w:rFonts w:ascii="Garamond" w:hAnsi="Garamond" w:cs="Times New Roman"/>
          <w:iCs/>
        </w:rPr>
      </w:pPr>
      <w:r w:rsidRPr="00502A60">
        <w:rPr>
          <w:rFonts w:ascii="Garamond" w:hAnsi="Garamond" w:cs="Times New Roman"/>
          <w:b/>
          <w:bCs/>
          <w:iCs/>
        </w:rPr>
        <w:t>2019</w:t>
      </w:r>
      <w:r w:rsidRPr="00502A60">
        <w:rPr>
          <w:rFonts w:ascii="Garamond" w:hAnsi="Garamond" w:cs="Times New Roman"/>
          <w:iCs/>
        </w:rPr>
        <w:t>: CSET workshop on China’s AI development (W)</w:t>
      </w:r>
      <w:r w:rsidR="00502A60" w:rsidRPr="00502A60">
        <w:rPr>
          <w:rFonts w:ascii="Garamond" w:hAnsi="Garamond" w:cs="Times New Roman"/>
          <w:iCs/>
        </w:rPr>
        <w:t xml:space="preserve">; </w:t>
      </w:r>
      <w:r w:rsidR="006C643A">
        <w:rPr>
          <w:rFonts w:ascii="Garamond" w:hAnsi="Garamond" w:cs="Times New Roman"/>
          <w:iCs/>
        </w:rPr>
        <w:t xml:space="preserve">Harvard University, </w:t>
      </w:r>
      <w:r w:rsidR="006C643A" w:rsidRPr="006C643A">
        <w:rPr>
          <w:rFonts w:ascii="Garamond" w:hAnsi="Garamond" w:cs="Times New Roman"/>
          <w:iCs/>
        </w:rPr>
        <w:t>East Asian Legal Studies Talk Series</w:t>
      </w:r>
      <w:r w:rsidR="006C643A">
        <w:rPr>
          <w:rFonts w:ascii="Garamond" w:hAnsi="Garamond" w:cs="Times New Roman"/>
          <w:iCs/>
        </w:rPr>
        <w:t xml:space="preserve"> (P); University of Oxford, IR Colloquium (P); </w:t>
      </w:r>
      <w:r w:rsidR="00502A60" w:rsidRPr="00502A60">
        <w:rPr>
          <w:rFonts w:ascii="Garamond" w:hAnsi="Garamond" w:cs="Times New Roman"/>
          <w:iCs/>
        </w:rPr>
        <w:t>University of Pennsylvania</w:t>
      </w:r>
      <w:r w:rsidR="006C643A">
        <w:rPr>
          <w:rFonts w:ascii="Garamond" w:hAnsi="Garamond" w:cs="Times New Roman"/>
          <w:iCs/>
        </w:rPr>
        <w:t xml:space="preserve">, </w:t>
      </w:r>
      <w:proofErr w:type="gramStart"/>
      <w:r w:rsidR="006C643A" w:rsidRPr="00502A60">
        <w:rPr>
          <w:rFonts w:ascii="Garamond" w:hAnsi="Garamond" w:cs="Times New Roman"/>
          <w:iCs/>
        </w:rPr>
        <w:t>China</w:t>
      </w:r>
      <w:proofErr w:type="gramEnd"/>
      <w:r w:rsidR="006C643A" w:rsidRPr="00502A60">
        <w:rPr>
          <w:rFonts w:ascii="Garamond" w:hAnsi="Garamond" w:cs="Times New Roman"/>
          <w:iCs/>
        </w:rPr>
        <w:t xml:space="preserve"> and International Relations Graduate Research Workshop</w:t>
      </w:r>
      <w:r w:rsidR="00502A60" w:rsidRPr="00502A60">
        <w:rPr>
          <w:rFonts w:ascii="Garamond" w:hAnsi="Garamond" w:cs="Times New Roman"/>
          <w:iCs/>
        </w:rPr>
        <w:t xml:space="preserve"> (P)</w:t>
      </w:r>
      <w:r w:rsidR="006C643A">
        <w:rPr>
          <w:rFonts w:ascii="Garamond" w:hAnsi="Garamond" w:cs="Times New Roman"/>
          <w:iCs/>
        </w:rPr>
        <w:t>.</w:t>
      </w:r>
    </w:p>
    <w:p w14:paraId="69CA54A5" w14:textId="1BFAE0C6" w:rsidR="006C643A" w:rsidRDefault="006C643A" w:rsidP="00C820F3">
      <w:pPr>
        <w:spacing w:line="276" w:lineRule="auto"/>
        <w:outlineLvl w:val="0"/>
        <w:rPr>
          <w:rFonts w:ascii="Garamond" w:hAnsi="Garamond" w:cs="Times New Roman"/>
          <w:iCs/>
        </w:rPr>
      </w:pPr>
    </w:p>
    <w:p w14:paraId="1797F50B" w14:textId="6ACF1270" w:rsidR="00DA5FC5" w:rsidRDefault="00DA5FC5" w:rsidP="00DA5FC5">
      <w:pPr>
        <w:spacing w:after="12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Teaching</w:t>
      </w:r>
    </w:p>
    <w:p w14:paraId="2D4CE37B" w14:textId="1941D57F" w:rsidR="00617C00" w:rsidRDefault="00617C00" w:rsidP="00AF6B88">
      <w:p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PSC 3500: Emerging Technologies, AI, and International Politics, George Washington University (Fall 2022)</w:t>
      </w:r>
    </w:p>
    <w:p w14:paraId="0AF48D90" w14:textId="1D10EC7B" w:rsidR="00617C00" w:rsidRDefault="00617C00" w:rsidP="00AF6B88">
      <w:p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PSC 3192w: Politics of China’s Innovation System, George Washington University (Fall 2022)</w:t>
      </w:r>
    </w:p>
    <w:p w14:paraId="69005054" w14:textId="25034ED8" w:rsidR="00E83DEF" w:rsidRDefault="00E83DEF" w:rsidP="00AF6B88">
      <w:pPr>
        <w:spacing w:line="276" w:lineRule="auto"/>
        <w:rPr>
          <w:rFonts w:ascii="Garamond" w:hAnsi="Garamond" w:cs="Times New Roman"/>
        </w:rPr>
      </w:pPr>
      <w:r w:rsidRPr="00E83DEF">
        <w:rPr>
          <w:rFonts w:ascii="Garamond" w:hAnsi="Garamond" w:cs="Times New Roman"/>
        </w:rPr>
        <w:lastRenderedPageBreak/>
        <w:t>INTLPOL 306: Foreign Policy Decision-Making in International Relations</w:t>
      </w:r>
      <w:r>
        <w:rPr>
          <w:rFonts w:ascii="Garamond" w:hAnsi="Garamond" w:cs="Times New Roman"/>
        </w:rPr>
        <w:t>, Stanford University (Spring 2022)</w:t>
      </w:r>
    </w:p>
    <w:p w14:paraId="0A3AACD9" w14:textId="77777777" w:rsidR="004135A5" w:rsidRDefault="004135A5" w:rsidP="00DA5FC5">
      <w:pPr>
        <w:spacing w:line="276" w:lineRule="auto"/>
        <w:rPr>
          <w:rFonts w:ascii="Garamond" w:hAnsi="Garamond" w:cs="Times New Roman"/>
        </w:rPr>
      </w:pPr>
    </w:p>
    <w:p w14:paraId="60F6B08F" w14:textId="1E23B37D" w:rsidR="005242A2" w:rsidRPr="0016705A" w:rsidRDefault="004135A5" w:rsidP="0016705A">
      <w:pPr>
        <w:spacing w:after="12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Select Other Writing</w:t>
      </w:r>
    </w:p>
    <w:p w14:paraId="29A9FD05" w14:textId="77777777" w:rsidR="00925D26" w:rsidRPr="002D37B8" w:rsidRDefault="00925D26" w:rsidP="00925D26">
      <w:pPr>
        <w:spacing w:line="276" w:lineRule="auto"/>
        <w:rPr>
          <w:rFonts w:ascii="Garamond" w:hAnsi="Garamond" w:cs="Times New Roman"/>
        </w:rPr>
      </w:pPr>
      <w:r w:rsidRPr="002D37B8">
        <w:rPr>
          <w:rFonts w:ascii="Garamond" w:hAnsi="Garamond" w:cs="Times New Roman"/>
        </w:rPr>
        <w:t xml:space="preserve">Jeffrey Ding. (2019). China’s Current Capabilities, Policies, and Industrial Ecosystem in AI. </w:t>
      </w:r>
      <w:r w:rsidRPr="002D37B8">
        <w:rPr>
          <w:rFonts w:ascii="Garamond" w:hAnsi="Garamond" w:cs="Times New Roman"/>
          <w:b/>
          <w:bCs/>
          <w:i/>
          <w:iCs/>
        </w:rPr>
        <w:t>Testimony before the U.S.-China Economic and Security Review Commission</w:t>
      </w:r>
      <w:r w:rsidRPr="002D37B8">
        <w:rPr>
          <w:rFonts w:ascii="Garamond" w:hAnsi="Garamond" w:cs="Times New Roman"/>
        </w:rPr>
        <w:t>. [</w:t>
      </w:r>
      <w:hyperlink r:id="rId14" w:history="1">
        <w:r w:rsidRPr="002D37B8">
          <w:rPr>
            <w:rStyle w:val="Hyperlink"/>
            <w:rFonts w:ascii="Garamond" w:hAnsi="Garamond" w:cs="Times New Roman"/>
            <w:u w:val="single"/>
          </w:rPr>
          <w:t>pdf</w:t>
        </w:r>
      </w:hyperlink>
      <w:r w:rsidRPr="002D37B8">
        <w:rPr>
          <w:rFonts w:ascii="Garamond" w:hAnsi="Garamond" w:cs="Times New Roman"/>
        </w:rPr>
        <w:t>]</w:t>
      </w:r>
    </w:p>
    <w:p w14:paraId="46A7AD23" w14:textId="77777777" w:rsidR="00925D26" w:rsidRDefault="00925D26" w:rsidP="00925D26">
      <w:pPr>
        <w:spacing w:line="276" w:lineRule="auto"/>
        <w:rPr>
          <w:rFonts w:ascii="Garamond" w:hAnsi="Garamond" w:cs="Times New Roman"/>
        </w:rPr>
      </w:pPr>
    </w:p>
    <w:p w14:paraId="1EF49C48" w14:textId="3A4D6851" w:rsidR="00925D26" w:rsidRPr="004135A5" w:rsidRDefault="00925D26" w:rsidP="00925D26">
      <w:p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Jeffrey Ding</w:t>
      </w:r>
      <w:r w:rsidRPr="004135A5">
        <w:rPr>
          <w:rFonts w:ascii="Garamond" w:hAnsi="Garamond" w:cs="Times New Roman"/>
        </w:rPr>
        <w:t xml:space="preserve">, Paul </w:t>
      </w:r>
      <w:proofErr w:type="spellStart"/>
      <w:r w:rsidRPr="004135A5">
        <w:rPr>
          <w:rFonts w:ascii="Garamond" w:hAnsi="Garamond" w:cs="Times New Roman"/>
        </w:rPr>
        <w:t>Triolo</w:t>
      </w:r>
      <w:proofErr w:type="spellEnd"/>
      <w:r w:rsidRPr="004135A5">
        <w:rPr>
          <w:rFonts w:ascii="Garamond" w:hAnsi="Garamond" w:cs="Times New Roman"/>
        </w:rPr>
        <w:t xml:space="preserve">, and </w:t>
      </w:r>
      <w:proofErr w:type="spellStart"/>
      <w:r w:rsidRPr="004135A5">
        <w:rPr>
          <w:rFonts w:ascii="Garamond" w:hAnsi="Garamond" w:cs="Times New Roman"/>
        </w:rPr>
        <w:t>Samm</w:t>
      </w:r>
      <w:proofErr w:type="spellEnd"/>
      <w:r w:rsidRPr="004135A5">
        <w:rPr>
          <w:rFonts w:ascii="Garamond" w:hAnsi="Garamond" w:cs="Times New Roman"/>
        </w:rPr>
        <w:t xml:space="preserve"> Sacks.</w:t>
      </w:r>
      <w:r>
        <w:rPr>
          <w:rFonts w:ascii="Garamond" w:hAnsi="Garamond" w:cs="Times New Roman"/>
        </w:rPr>
        <w:t xml:space="preserve"> </w:t>
      </w:r>
      <w:r w:rsidRPr="004135A5">
        <w:rPr>
          <w:rFonts w:ascii="Garamond" w:hAnsi="Garamond" w:cs="Times New Roman"/>
        </w:rPr>
        <w:t>(2018).</w:t>
      </w:r>
      <w:r>
        <w:rPr>
          <w:rFonts w:ascii="Garamond" w:hAnsi="Garamond" w:cs="Times New Roman"/>
        </w:rPr>
        <w:t xml:space="preserve"> </w:t>
      </w:r>
      <w:r w:rsidRPr="004135A5">
        <w:rPr>
          <w:rFonts w:ascii="Garamond" w:hAnsi="Garamond" w:cs="Times New Roman"/>
        </w:rPr>
        <w:t xml:space="preserve">“Chinese Interests Take a Big Seat at the AI Governance Table.” </w:t>
      </w:r>
      <w:r w:rsidRPr="00FA155F">
        <w:rPr>
          <w:rFonts w:ascii="Garamond" w:hAnsi="Garamond" w:cs="Times New Roman"/>
          <w:b/>
          <w:bCs/>
          <w:i/>
        </w:rPr>
        <w:t xml:space="preserve">New America </w:t>
      </w:r>
      <w:proofErr w:type="spellStart"/>
      <w:r w:rsidRPr="00FA155F">
        <w:rPr>
          <w:rFonts w:ascii="Garamond" w:hAnsi="Garamond" w:cs="Times New Roman"/>
          <w:b/>
          <w:bCs/>
          <w:i/>
        </w:rPr>
        <w:t>DigiChina</w:t>
      </w:r>
      <w:proofErr w:type="spellEnd"/>
      <w:r w:rsidRPr="00FA155F">
        <w:rPr>
          <w:rFonts w:ascii="Garamond" w:hAnsi="Garamond" w:cs="Times New Roman"/>
          <w:b/>
          <w:bCs/>
          <w:i/>
        </w:rPr>
        <w:t xml:space="preserve"> Initiative</w:t>
      </w:r>
      <w:r w:rsidRPr="004135A5">
        <w:rPr>
          <w:rFonts w:ascii="Garamond" w:hAnsi="Garamond" w:cs="Times New Roman"/>
          <w:i/>
        </w:rPr>
        <w:t>.</w:t>
      </w:r>
      <w:r>
        <w:rPr>
          <w:rFonts w:ascii="Garamond" w:hAnsi="Garamond" w:cs="Times New Roman"/>
        </w:rPr>
        <w:t xml:space="preserve"> </w:t>
      </w:r>
      <w:r w:rsidRPr="004135A5">
        <w:rPr>
          <w:rFonts w:ascii="Garamond" w:hAnsi="Garamond" w:cs="Times New Roman"/>
        </w:rPr>
        <w:t>[</w:t>
      </w:r>
      <w:hyperlink r:id="rId15" w:history="1">
        <w:r w:rsidRPr="004135A5">
          <w:rPr>
            <w:rStyle w:val="Hyperlink"/>
            <w:rFonts w:ascii="Garamond" w:hAnsi="Garamond" w:cs="Times New Roman"/>
            <w:u w:val="single"/>
          </w:rPr>
          <w:t>link</w:t>
        </w:r>
      </w:hyperlink>
      <w:r w:rsidRPr="004135A5">
        <w:rPr>
          <w:rFonts w:ascii="Garamond" w:hAnsi="Garamond" w:cs="Times New Roman"/>
        </w:rPr>
        <w:t xml:space="preserve">] </w:t>
      </w:r>
    </w:p>
    <w:p w14:paraId="03D1B40A" w14:textId="77777777" w:rsidR="00925D26" w:rsidRDefault="00925D26" w:rsidP="00531E84">
      <w:pPr>
        <w:spacing w:line="276" w:lineRule="auto"/>
        <w:rPr>
          <w:rFonts w:ascii="Garamond" w:hAnsi="Garamond" w:cs="Times New Roman"/>
        </w:rPr>
      </w:pPr>
    </w:p>
    <w:p w14:paraId="3E272C1B" w14:textId="42969A3C" w:rsidR="00BC0A17" w:rsidRPr="004135A5" w:rsidRDefault="00C96FA8" w:rsidP="00531E84">
      <w:pPr>
        <w:spacing w:line="276" w:lineRule="auto"/>
        <w:rPr>
          <w:rFonts w:ascii="Garamond" w:hAnsi="Garamond" w:cs="Times New Roman"/>
          <w:i/>
        </w:rPr>
      </w:pPr>
      <w:r w:rsidRPr="004135A5">
        <w:rPr>
          <w:rFonts w:ascii="Garamond" w:hAnsi="Garamond" w:cs="Times New Roman"/>
        </w:rPr>
        <w:t xml:space="preserve">Publisher of the </w:t>
      </w:r>
      <w:proofErr w:type="spellStart"/>
      <w:r w:rsidR="002D7BD7" w:rsidRPr="004135A5">
        <w:rPr>
          <w:rFonts w:ascii="Garamond" w:hAnsi="Garamond" w:cs="Times New Roman"/>
        </w:rPr>
        <w:t>ChinAI</w:t>
      </w:r>
      <w:proofErr w:type="spellEnd"/>
      <w:r w:rsidR="002D7BD7" w:rsidRPr="004135A5">
        <w:rPr>
          <w:rFonts w:ascii="Garamond" w:hAnsi="Garamond" w:cs="Times New Roman"/>
        </w:rPr>
        <w:t xml:space="preserve"> Newsletter (</w:t>
      </w:r>
      <w:r w:rsidR="00617C00">
        <w:rPr>
          <w:rFonts w:ascii="Garamond" w:hAnsi="Garamond" w:cs="Times New Roman"/>
        </w:rPr>
        <w:t>2</w:t>
      </w:r>
      <w:r w:rsidR="005A59D1" w:rsidRPr="004135A5">
        <w:rPr>
          <w:rFonts w:ascii="Garamond" w:hAnsi="Garamond" w:cs="Times New Roman"/>
        </w:rPr>
        <w:t>00</w:t>
      </w:r>
      <w:r w:rsidR="00BC0A17" w:rsidRPr="004135A5">
        <w:rPr>
          <w:rFonts w:ascii="Garamond" w:hAnsi="Garamond" w:cs="Times New Roman"/>
        </w:rPr>
        <w:t>+ issues)</w:t>
      </w:r>
      <w:r w:rsidR="00BC0A17" w:rsidRPr="004135A5">
        <w:rPr>
          <w:rFonts w:ascii="Garamond" w:hAnsi="Garamond" w:cs="Times New Roman"/>
          <w:i/>
        </w:rPr>
        <w:t xml:space="preserve">: </w:t>
      </w:r>
      <w:r w:rsidR="00BC0A17" w:rsidRPr="004135A5">
        <w:rPr>
          <w:rFonts w:ascii="Garamond" w:hAnsi="Garamond" w:cs="Times New Roman"/>
        </w:rPr>
        <w:t>a newsletter</w:t>
      </w:r>
      <w:r w:rsidR="0016705A">
        <w:rPr>
          <w:rFonts w:ascii="Garamond" w:hAnsi="Garamond" w:cs="Times New Roman"/>
        </w:rPr>
        <w:t xml:space="preserve"> that shares </w:t>
      </w:r>
      <w:r w:rsidR="00BC0A17" w:rsidRPr="004135A5">
        <w:rPr>
          <w:rFonts w:ascii="Garamond" w:hAnsi="Garamond" w:cs="Times New Roman"/>
        </w:rPr>
        <w:t xml:space="preserve">translations of writings on </w:t>
      </w:r>
      <w:r w:rsidR="004135A5">
        <w:rPr>
          <w:rFonts w:ascii="Garamond" w:hAnsi="Garamond" w:cs="Times New Roman"/>
        </w:rPr>
        <w:t>AI</w:t>
      </w:r>
      <w:r w:rsidR="00BC0A17" w:rsidRPr="004135A5">
        <w:rPr>
          <w:rFonts w:ascii="Garamond" w:hAnsi="Garamond" w:cs="Times New Roman"/>
        </w:rPr>
        <w:t xml:space="preserve"> policy and strategy from Chinese thinkers</w:t>
      </w:r>
      <w:r w:rsidR="0016705A">
        <w:rPr>
          <w:rFonts w:ascii="Garamond" w:hAnsi="Garamond" w:cs="Times New Roman"/>
        </w:rPr>
        <w:t xml:space="preserve">, with </w:t>
      </w:r>
      <w:r w:rsidR="00FF79E0">
        <w:rPr>
          <w:rFonts w:ascii="Garamond" w:hAnsi="Garamond" w:cs="Times New Roman"/>
        </w:rPr>
        <w:t>1</w:t>
      </w:r>
      <w:r w:rsidR="00617C00">
        <w:rPr>
          <w:rFonts w:ascii="Garamond" w:hAnsi="Garamond" w:cs="Times New Roman"/>
        </w:rPr>
        <w:t>2</w:t>
      </w:r>
      <w:r w:rsidR="00FF79E0">
        <w:rPr>
          <w:rFonts w:ascii="Garamond" w:hAnsi="Garamond" w:cs="Times New Roman"/>
        </w:rPr>
        <w:t>,</w:t>
      </w:r>
      <w:r w:rsidR="0016705A" w:rsidRPr="004135A5">
        <w:rPr>
          <w:rFonts w:ascii="Garamond" w:hAnsi="Garamond" w:cs="Times New Roman"/>
        </w:rPr>
        <w:t>000+ subscribers</w:t>
      </w:r>
      <w:r w:rsidR="0016705A">
        <w:rPr>
          <w:rFonts w:ascii="Garamond" w:hAnsi="Garamond" w:cs="Times New Roman"/>
        </w:rPr>
        <w:t>.</w:t>
      </w:r>
    </w:p>
    <w:p w14:paraId="4C71D2DB" w14:textId="1B95EBA8" w:rsidR="00A47CB9" w:rsidRDefault="00A47CB9" w:rsidP="00C96FA8">
      <w:pPr>
        <w:rPr>
          <w:rFonts w:ascii="Garamond" w:hAnsi="Garamond" w:cs="Times New Roman"/>
          <w:b/>
          <w:bCs/>
          <w:sz w:val="24"/>
          <w:szCs w:val="24"/>
        </w:rPr>
      </w:pPr>
    </w:p>
    <w:p w14:paraId="477060B2" w14:textId="111D05D4" w:rsidR="004135A5" w:rsidRDefault="004135A5" w:rsidP="004135A5">
      <w:pPr>
        <w:spacing w:after="120"/>
        <w:rPr>
          <w:rFonts w:ascii="Garamond" w:hAnsi="Garamond" w:cs="Times New Roman"/>
          <w:b/>
          <w:bCs/>
          <w:iCs/>
          <w:sz w:val="24"/>
          <w:szCs w:val="24"/>
        </w:rPr>
      </w:pPr>
      <w:r>
        <w:rPr>
          <w:rFonts w:ascii="Garamond" w:hAnsi="Garamond" w:cs="Times New Roman"/>
          <w:b/>
          <w:bCs/>
          <w:iCs/>
          <w:sz w:val="24"/>
          <w:szCs w:val="24"/>
        </w:rPr>
        <w:t>Skills</w:t>
      </w:r>
    </w:p>
    <w:p w14:paraId="65E9DB45" w14:textId="5D6A36EE" w:rsidR="00C05E8D" w:rsidRPr="004135A5" w:rsidRDefault="00404BC2" w:rsidP="00C96FA8">
      <w:pPr>
        <w:rPr>
          <w:rFonts w:ascii="Garamond" w:hAnsi="Garamond" w:cs="Times New Roman"/>
        </w:rPr>
      </w:pPr>
      <w:r w:rsidRPr="004135A5">
        <w:rPr>
          <w:rFonts w:ascii="Garamond" w:hAnsi="Garamond" w:cs="Times New Roman"/>
        </w:rPr>
        <w:t xml:space="preserve">Languages: </w:t>
      </w:r>
      <w:r w:rsidR="0043670A" w:rsidRPr="004135A5">
        <w:rPr>
          <w:rFonts w:ascii="Garamond" w:hAnsi="Garamond" w:cs="Times New Roman"/>
        </w:rPr>
        <w:t>Chinese (fluent)</w:t>
      </w:r>
      <w:r w:rsidRPr="004135A5">
        <w:rPr>
          <w:rFonts w:ascii="Garamond" w:hAnsi="Garamond" w:cs="Times New Roman"/>
        </w:rPr>
        <w:t xml:space="preserve">, </w:t>
      </w:r>
      <w:r w:rsidR="0043670A" w:rsidRPr="004135A5">
        <w:rPr>
          <w:rFonts w:ascii="Garamond" w:hAnsi="Garamond" w:cs="Times New Roman"/>
        </w:rPr>
        <w:t>French (intermediate)</w:t>
      </w:r>
    </w:p>
    <w:p w14:paraId="14307845" w14:textId="3CE0682B" w:rsidR="00012127" w:rsidRPr="004135A5" w:rsidRDefault="00404BC2" w:rsidP="00C96FA8">
      <w:pPr>
        <w:rPr>
          <w:rFonts w:ascii="Garamond" w:hAnsi="Garamond" w:cs="Times New Roman"/>
        </w:rPr>
      </w:pPr>
      <w:r w:rsidRPr="004135A5">
        <w:rPr>
          <w:rFonts w:ascii="Garamond" w:hAnsi="Garamond" w:cs="Times New Roman"/>
        </w:rPr>
        <w:t xml:space="preserve">Web and Programming: </w:t>
      </w:r>
      <w:r w:rsidR="004135A5" w:rsidRPr="004135A5">
        <w:rPr>
          <w:rFonts w:ascii="Garamond" w:hAnsi="Garamond" w:cs="Times New Roman"/>
        </w:rPr>
        <w:t xml:space="preserve">LaTeX, </w:t>
      </w:r>
      <w:r w:rsidRPr="004135A5">
        <w:rPr>
          <w:rFonts w:ascii="Garamond" w:hAnsi="Garamond" w:cs="Times New Roman"/>
        </w:rPr>
        <w:t>Python, R, Stata</w:t>
      </w:r>
    </w:p>
    <w:sectPr w:rsidR="00012127" w:rsidRPr="004135A5" w:rsidSect="00DA5FC5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98C2" w14:textId="77777777" w:rsidR="00813086" w:rsidRDefault="00813086" w:rsidP="00FA6B60">
      <w:r>
        <w:separator/>
      </w:r>
    </w:p>
  </w:endnote>
  <w:endnote w:type="continuationSeparator" w:id="0">
    <w:p w14:paraId="6E64B119" w14:textId="77777777" w:rsidR="00813086" w:rsidRDefault="00813086" w:rsidP="00FA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3441690"/>
      <w:docPartObj>
        <w:docPartGallery w:val="Page Numbers (Bottom of Page)"/>
        <w:docPartUnique/>
      </w:docPartObj>
    </w:sdtPr>
    <w:sdtContent>
      <w:p w14:paraId="2D4160B8" w14:textId="641E523D" w:rsidR="00DA5FC5" w:rsidRDefault="00DA5FC5" w:rsidP="008844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4E8BD" w14:textId="77777777" w:rsidR="00DA5FC5" w:rsidRDefault="00DA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-2018457498"/>
      <w:docPartObj>
        <w:docPartGallery w:val="Page Numbers (Bottom of Page)"/>
        <w:docPartUnique/>
      </w:docPartObj>
    </w:sdtPr>
    <w:sdtContent>
      <w:p w14:paraId="197BF321" w14:textId="18D2F77E" w:rsidR="00DA5FC5" w:rsidRPr="00DA5FC5" w:rsidRDefault="00DA5FC5" w:rsidP="008844C8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DA5FC5">
          <w:rPr>
            <w:rStyle w:val="PageNumber"/>
            <w:rFonts w:ascii="Garamond" w:hAnsi="Garamond"/>
          </w:rPr>
          <w:fldChar w:fldCharType="begin"/>
        </w:r>
        <w:r w:rsidRPr="00DA5FC5">
          <w:rPr>
            <w:rStyle w:val="PageNumber"/>
            <w:rFonts w:ascii="Garamond" w:hAnsi="Garamond"/>
          </w:rPr>
          <w:instrText xml:space="preserve"> PAGE </w:instrText>
        </w:r>
        <w:r w:rsidRPr="00DA5FC5">
          <w:rPr>
            <w:rStyle w:val="PageNumber"/>
            <w:rFonts w:ascii="Garamond" w:hAnsi="Garamond"/>
          </w:rPr>
          <w:fldChar w:fldCharType="separate"/>
        </w:r>
        <w:r w:rsidRPr="00DA5FC5">
          <w:rPr>
            <w:rStyle w:val="PageNumber"/>
            <w:rFonts w:ascii="Garamond" w:hAnsi="Garamond"/>
            <w:noProof/>
          </w:rPr>
          <w:t>1</w:t>
        </w:r>
        <w:r w:rsidRPr="00DA5FC5">
          <w:rPr>
            <w:rStyle w:val="PageNumber"/>
            <w:rFonts w:ascii="Garamond" w:hAnsi="Garamond"/>
          </w:rPr>
          <w:fldChar w:fldCharType="end"/>
        </w:r>
      </w:p>
    </w:sdtContent>
  </w:sdt>
  <w:p w14:paraId="3F1EBE6B" w14:textId="49845C5C" w:rsidR="00DA5FC5" w:rsidRPr="00DA5FC5" w:rsidRDefault="00DA5FC5" w:rsidP="00DA5FC5">
    <w:pPr>
      <w:pStyle w:val="Footer"/>
      <w:tabs>
        <w:tab w:val="clear" w:pos="4680"/>
        <w:tab w:val="clear" w:pos="9360"/>
        <w:tab w:val="left" w:pos="7200"/>
      </w:tabs>
      <w:rPr>
        <w:rFonts w:ascii="Garamond" w:hAnsi="Garamond"/>
      </w:rPr>
    </w:pPr>
    <w:r>
      <w:rPr>
        <w:rFonts w:ascii="Garamond" w:hAnsi="Garamond"/>
      </w:rPr>
      <w:tab/>
      <w:t>Last updated</w:t>
    </w:r>
    <w:r w:rsidR="00AA1725">
      <w:rPr>
        <w:rFonts w:ascii="Garamond" w:hAnsi="Garamond"/>
      </w:rPr>
      <w:t xml:space="preserve"> </w:t>
    </w:r>
    <w:r w:rsidR="00617C00">
      <w:rPr>
        <w:rFonts w:ascii="Garamond" w:hAnsi="Garamond"/>
      </w:rPr>
      <w:t xml:space="preserve">December </w:t>
    </w:r>
    <w:r>
      <w:rPr>
        <w:rFonts w:ascii="Garamond" w:hAnsi="Garamond"/>
      </w:rPr>
      <w:t>202</w:t>
    </w:r>
    <w:r w:rsidR="0042348D">
      <w:rPr>
        <w:rFonts w:ascii="Garamond" w:hAnsi="Garamond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6F1C" w14:textId="77777777" w:rsidR="00813086" w:rsidRDefault="00813086" w:rsidP="00FA6B60">
      <w:r>
        <w:separator/>
      </w:r>
    </w:p>
  </w:footnote>
  <w:footnote w:type="continuationSeparator" w:id="0">
    <w:p w14:paraId="00D055BC" w14:textId="77777777" w:rsidR="00813086" w:rsidRDefault="00813086" w:rsidP="00FA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9546" w14:textId="1C4014AE" w:rsidR="00DA0A0F" w:rsidRPr="00DA0A0F" w:rsidRDefault="00DA0A0F" w:rsidP="00DA0A0F">
    <w:pPr>
      <w:pStyle w:val="Header"/>
      <w:jc w:val="center"/>
      <w:rPr>
        <w:rFonts w:ascii="Garamond" w:hAnsi="Garamond"/>
        <w:b/>
        <w:bCs/>
        <w:sz w:val="36"/>
        <w:szCs w:val="36"/>
      </w:rPr>
    </w:pPr>
    <w:r w:rsidRPr="00DA0A0F">
      <w:rPr>
        <w:rFonts w:ascii="Garamond" w:hAnsi="Garamond"/>
        <w:b/>
        <w:bCs/>
        <w:sz w:val="36"/>
        <w:szCs w:val="36"/>
      </w:rPr>
      <w:t>Jeffrey Ding</w:t>
    </w:r>
  </w:p>
  <w:p w14:paraId="61662A28" w14:textId="3C0BD0FF" w:rsidR="00DA0A0F" w:rsidRDefault="00DA0A0F" w:rsidP="00DA0A0F">
    <w:pPr>
      <w:pStyle w:val="Header"/>
      <w:rPr>
        <w:rFonts w:ascii="Garamond" w:hAnsi="Garamond"/>
      </w:rPr>
    </w:pPr>
    <w:r>
      <w:rPr>
        <w:rFonts w:ascii="Garamond" w:hAnsi="Garamond"/>
      </w:rPr>
      <w:t xml:space="preserve">     </w:t>
    </w:r>
    <w:r w:rsidR="00DE1FE2" w:rsidRPr="00DE1FE2">
      <w:rPr>
        <w:rStyle w:val="Hyperlink"/>
        <w:rFonts w:ascii="Garamond" w:hAnsi="Garamond"/>
      </w:rPr>
      <w:t>jeffreyding@gwu.edu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                                 </w:t>
    </w:r>
    <w:hyperlink r:id="rId1" w:history="1">
      <w:r w:rsidRPr="008844C8">
        <w:rPr>
          <w:rStyle w:val="Hyperlink"/>
          <w:rFonts w:ascii="Garamond" w:hAnsi="Garamond"/>
        </w:rPr>
        <w:t>https://jeffreyjding.github.io</w:t>
      </w:r>
    </w:hyperlink>
    <w:r>
      <w:rPr>
        <w:rFonts w:ascii="Garamond" w:hAnsi="Garamond"/>
      </w:rPr>
      <w:t xml:space="preserve"> </w:t>
    </w:r>
  </w:p>
  <w:p w14:paraId="675647C3" w14:textId="639B3572" w:rsidR="00D32511" w:rsidRDefault="00D32511" w:rsidP="00DA0A0F">
    <w:pPr>
      <w:pStyle w:val="Head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___________________________________________________________________________________________</w:t>
    </w:r>
  </w:p>
  <w:p w14:paraId="2CCB0AF0" w14:textId="77777777" w:rsidR="00DA0A0F" w:rsidRPr="00DA0A0F" w:rsidRDefault="00DA0A0F" w:rsidP="00DA0A0F">
    <w:pPr>
      <w:pStyle w:val="Head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539A" w14:textId="765E9B57" w:rsidR="00FA6B60" w:rsidRDefault="00FA6B60" w:rsidP="00FA6B60">
    <w:pPr>
      <w:tabs>
        <w:tab w:val="left" w:pos="3420"/>
      </w:tabs>
      <w:spacing w:line="276" w:lineRule="auto"/>
      <w:jc w:val="center"/>
      <w:outlineLvl w:val="0"/>
      <w:rPr>
        <w:rFonts w:ascii="Garamond" w:eastAsiaTheme="minorEastAsia" w:hAnsi="Garamond"/>
        <w:b/>
        <w:smallCaps/>
        <w:sz w:val="40"/>
        <w:szCs w:val="40"/>
        <w:lang w:eastAsia="ko-KR"/>
      </w:rPr>
    </w:pPr>
    <w:r w:rsidRPr="00443D30">
      <w:rPr>
        <w:rFonts w:ascii="Garamond" w:eastAsiaTheme="minorEastAsia" w:hAnsi="Garamond"/>
        <w:b/>
        <w:smallCaps/>
        <w:sz w:val="40"/>
        <w:szCs w:val="40"/>
        <w:lang w:eastAsia="ko-KR"/>
      </w:rPr>
      <w:t>Jeffrey Ding</w:t>
    </w:r>
  </w:p>
  <w:p w14:paraId="267A4E8B" w14:textId="18005B7B" w:rsidR="00B86CED" w:rsidRPr="00B86CED" w:rsidRDefault="00000000" w:rsidP="00B86CED">
    <w:pPr>
      <w:rPr>
        <w:rFonts w:ascii="Garamond" w:hAnsi="Garamond"/>
        <w:sz w:val="20"/>
        <w:szCs w:val="20"/>
        <w:lang w:eastAsia="ko-KR"/>
      </w:rPr>
    </w:pPr>
    <w:hyperlink r:id="rId1" w:history="1">
      <w:r w:rsidR="00B86CED" w:rsidRPr="008844C8">
        <w:rPr>
          <w:rStyle w:val="Hyperlink"/>
          <w:rFonts w:ascii="Garamond" w:hAnsi="Garamond"/>
          <w:sz w:val="20"/>
          <w:szCs w:val="20"/>
          <w:lang w:eastAsia="ko-KR"/>
        </w:rPr>
        <w:t>jding99@stanford.edu</w:t>
      </w:r>
    </w:hyperlink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</w:r>
    <w:r w:rsidR="00B86CED">
      <w:rPr>
        <w:rFonts w:ascii="Garamond" w:hAnsi="Garamond"/>
        <w:sz w:val="20"/>
        <w:szCs w:val="20"/>
        <w:lang w:eastAsia="ko-KR"/>
      </w:rPr>
      <w:tab/>
      <w:t xml:space="preserve">          </w:t>
    </w:r>
    <w:r w:rsidR="00B86CED" w:rsidRPr="00B86CED">
      <w:rPr>
        <w:rFonts w:ascii="Garamond" w:hAnsi="Garamond"/>
        <w:sz w:val="20"/>
        <w:szCs w:val="20"/>
        <w:lang w:eastAsia="ko-KR"/>
      </w:rPr>
      <w:t>https://jeffreyjding.github.io/</w:t>
    </w:r>
  </w:p>
  <w:p w14:paraId="4EE23B4C" w14:textId="77777777" w:rsidR="00FA6B60" w:rsidRPr="00FA6B60" w:rsidRDefault="00FA6B60" w:rsidP="00FA6B60">
    <w:pPr>
      <w:pBdr>
        <w:bottom w:val="single" w:sz="18" w:space="1" w:color="auto"/>
      </w:pBdr>
      <w:tabs>
        <w:tab w:val="left" w:pos="8370"/>
      </w:tabs>
      <w:spacing w:line="276" w:lineRule="auto"/>
      <w:outlineLvl w:val="0"/>
      <w:rPr>
        <w:rFonts w:ascii="Garamond" w:eastAsiaTheme="minorEastAsia" w:hAnsi="Garamond"/>
        <w:sz w:val="10"/>
        <w:szCs w:val="10"/>
        <w:lang w:eastAsia="ko-KR"/>
      </w:rPr>
    </w:pPr>
  </w:p>
  <w:p w14:paraId="3D6843F3" w14:textId="77777777" w:rsidR="00FA6B60" w:rsidRDefault="00FA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A02D4"/>
    <w:multiLevelType w:val="hybridMultilevel"/>
    <w:tmpl w:val="6DAE3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754E"/>
    <w:multiLevelType w:val="hybridMultilevel"/>
    <w:tmpl w:val="264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573"/>
    <w:multiLevelType w:val="hybridMultilevel"/>
    <w:tmpl w:val="C49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0F8"/>
    <w:multiLevelType w:val="hybridMultilevel"/>
    <w:tmpl w:val="927AC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122A"/>
    <w:multiLevelType w:val="hybridMultilevel"/>
    <w:tmpl w:val="44A62858"/>
    <w:lvl w:ilvl="0" w:tplc="FFFFFFFF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1E717A73"/>
    <w:multiLevelType w:val="hybridMultilevel"/>
    <w:tmpl w:val="6F7ECCDA"/>
    <w:lvl w:ilvl="0" w:tplc="A050A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76F8"/>
    <w:multiLevelType w:val="hybridMultilevel"/>
    <w:tmpl w:val="8ED613A6"/>
    <w:lvl w:ilvl="0" w:tplc="AC9C507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0B8B"/>
    <w:multiLevelType w:val="hybridMultilevel"/>
    <w:tmpl w:val="071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1239"/>
    <w:multiLevelType w:val="hybridMultilevel"/>
    <w:tmpl w:val="9E081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1BAF"/>
    <w:multiLevelType w:val="hybridMultilevel"/>
    <w:tmpl w:val="73E44A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419E"/>
    <w:multiLevelType w:val="hybridMultilevel"/>
    <w:tmpl w:val="AC723E8E"/>
    <w:lvl w:ilvl="0" w:tplc="3DA0883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D2D32"/>
    <w:multiLevelType w:val="hybridMultilevel"/>
    <w:tmpl w:val="AA589A38"/>
    <w:lvl w:ilvl="0" w:tplc="0238960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D62"/>
    <w:multiLevelType w:val="hybridMultilevel"/>
    <w:tmpl w:val="FE12C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3AA4"/>
    <w:multiLevelType w:val="hybridMultilevel"/>
    <w:tmpl w:val="E4C86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3B98"/>
    <w:multiLevelType w:val="hybridMultilevel"/>
    <w:tmpl w:val="E74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2926"/>
    <w:multiLevelType w:val="hybridMultilevel"/>
    <w:tmpl w:val="3F82B692"/>
    <w:lvl w:ilvl="0" w:tplc="CD7CB5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77D34"/>
    <w:multiLevelType w:val="hybridMultilevel"/>
    <w:tmpl w:val="9D183CFC"/>
    <w:lvl w:ilvl="0" w:tplc="BA5A99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A2C"/>
    <w:multiLevelType w:val="hybridMultilevel"/>
    <w:tmpl w:val="C6148B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787C59"/>
    <w:multiLevelType w:val="hybridMultilevel"/>
    <w:tmpl w:val="5C78C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E273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FE4E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0BF5"/>
    <w:multiLevelType w:val="hybridMultilevel"/>
    <w:tmpl w:val="EFDEA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E273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61D4"/>
    <w:multiLevelType w:val="hybridMultilevel"/>
    <w:tmpl w:val="8CAE996A"/>
    <w:lvl w:ilvl="0" w:tplc="AC9C5072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31B40"/>
    <w:multiLevelType w:val="hybridMultilevel"/>
    <w:tmpl w:val="51E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5368"/>
    <w:multiLevelType w:val="hybridMultilevel"/>
    <w:tmpl w:val="9CC84D24"/>
    <w:lvl w:ilvl="0" w:tplc="1F6CC1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64D4C"/>
    <w:multiLevelType w:val="hybridMultilevel"/>
    <w:tmpl w:val="5AB8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42C31"/>
    <w:multiLevelType w:val="hybridMultilevel"/>
    <w:tmpl w:val="8870AC38"/>
    <w:lvl w:ilvl="0" w:tplc="1A12894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0097156">
    <w:abstractNumId w:val="2"/>
  </w:num>
  <w:num w:numId="2" w16cid:durableId="2055881742">
    <w:abstractNumId w:val="9"/>
  </w:num>
  <w:num w:numId="3" w16cid:durableId="1446728790">
    <w:abstractNumId w:val="4"/>
  </w:num>
  <w:num w:numId="4" w16cid:durableId="924917996">
    <w:abstractNumId w:val="13"/>
  </w:num>
  <w:num w:numId="5" w16cid:durableId="137377887">
    <w:abstractNumId w:val="14"/>
  </w:num>
  <w:num w:numId="6" w16cid:durableId="1641492314">
    <w:abstractNumId w:val="22"/>
  </w:num>
  <w:num w:numId="7" w16cid:durableId="14235565">
    <w:abstractNumId w:val="1"/>
  </w:num>
  <w:num w:numId="8" w16cid:durableId="2108649868">
    <w:abstractNumId w:val="5"/>
  </w:num>
  <w:num w:numId="9" w16cid:durableId="584343146">
    <w:abstractNumId w:val="10"/>
  </w:num>
  <w:num w:numId="10" w16cid:durableId="1457529855">
    <w:abstractNumId w:val="24"/>
  </w:num>
  <w:num w:numId="11" w16cid:durableId="654141451">
    <w:abstractNumId w:val="20"/>
  </w:num>
  <w:num w:numId="12" w16cid:durableId="865220786">
    <w:abstractNumId w:val="19"/>
  </w:num>
  <w:num w:numId="13" w16cid:durableId="1675719821">
    <w:abstractNumId w:val="0"/>
  </w:num>
  <w:num w:numId="14" w16cid:durableId="1912499946">
    <w:abstractNumId w:val="3"/>
  </w:num>
  <w:num w:numId="15" w16cid:durableId="1683318299">
    <w:abstractNumId w:val="18"/>
  </w:num>
  <w:num w:numId="16" w16cid:durableId="904409901">
    <w:abstractNumId w:val="25"/>
  </w:num>
  <w:num w:numId="17" w16cid:durableId="1001733373">
    <w:abstractNumId w:val="16"/>
  </w:num>
  <w:num w:numId="18" w16cid:durableId="2104959374">
    <w:abstractNumId w:val="12"/>
  </w:num>
  <w:num w:numId="19" w16cid:durableId="1556892798">
    <w:abstractNumId w:val="17"/>
  </w:num>
  <w:num w:numId="20" w16cid:durableId="1328943629">
    <w:abstractNumId w:val="11"/>
  </w:num>
  <w:num w:numId="21" w16cid:durableId="1414158069">
    <w:abstractNumId w:val="6"/>
  </w:num>
  <w:num w:numId="22" w16cid:durableId="162473828">
    <w:abstractNumId w:val="8"/>
  </w:num>
  <w:num w:numId="23" w16cid:durableId="701521382">
    <w:abstractNumId w:val="15"/>
  </w:num>
  <w:num w:numId="24" w16cid:durableId="1765567594">
    <w:abstractNumId w:val="7"/>
  </w:num>
  <w:num w:numId="25" w16cid:durableId="403184653">
    <w:abstractNumId w:val="21"/>
  </w:num>
  <w:num w:numId="26" w16cid:durableId="3373459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DC"/>
    <w:rsid w:val="000074A7"/>
    <w:rsid w:val="00012127"/>
    <w:rsid w:val="00054047"/>
    <w:rsid w:val="00063174"/>
    <w:rsid w:val="0006610B"/>
    <w:rsid w:val="00082195"/>
    <w:rsid w:val="000854CF"/>
    <w:rsid w:val="000D2840"/>
    <w:rsid w:val="00101024"/>
    <w:rsid w:val="00110F0E"/>
    <w:rsid w:val="00127DFC"/>
    <w:rsid w:val="0016705A"/>
    <w:rsid w:val="00176B2C"/>
    <w:rsid w:val="001B62A8"/>
    <w:rsid w:val="001C6765"/>
    <w:rsid w:val="001E623A"/>
    <w:rsid w:val="00210257"/>
    <w:rsid w:val="002130FB"/>
    <w:rsid w:val="002216CD"/>
    <w:rsid w:val="00230ACA"/>
    <w:rsid w:val="00230E2B"/>
    <w:rsid w:val="00250F78"/>
    <w:rsid w:val="0026493F"/>
    <w:rsid w:val="00265365"/>
    <w:rsid w:val="00290727"/>
    <w:rsid w:val="00293242"/>
    <w:rsid w:val="002B7F8F"/>
    <w:rsid w:val="002C02B3"/>
    <w:rsid w:val="002D37B8"/>
    <w:rsid w:val="002D7BD7"/>
    <w:rsid w:val="002E3163"/>
    <w:rsid w:val="003014BD"/>
    <w:rsid w:val="0030626A"/>
    <w:rsid w:val="00315DC3"/>
    <w:rsid w:val="003201DC"/>
    <w:rsid w:val="0033662E"/>
    <w:rsid w:val="00363B25"/>
    <w:rsid w:val="003D5485"/>
    <w:rsid w:val="003F22F4"/>
    <w:rsid w:val="00404BC2"/>
    <w:rsid w:val="004135A5"/>
    <w:rsid w:val="0042348D"/>
    <w:rsid w:val="0043670A"/>
    <w:rsid w:val="00443C41"/>
    <w:rsid w:val="00443D30"/>
    <w:rsid w:val="004523D4"/>
    <w:rsid w:val="00456FA8"/>
    <w:rsid w:val="004925E6"/>
    <w:rsid w:val="004F5457"/>
    <w:rsid w:val="005005CB"/>
    <w:rsid w:val="00502A60"/>
    <w:rsid w:val="00513EC2"/>
    <w:rsid w:val="005242A2"/>
    <w:rsid w:val="00524467"/>
    <w:rsid w:val="00531E84"/>
    <w:rsid w:val="00556784"/>
    <w:rsid w:val="005804D2"/>
    <w:rsid w:val="00583E1A"/>
    <w:rsid w:val="0059031E"/>
    <w:rsid w:val="005A59D1"/>
    <w:rsid w:val="005F4858"/>
    <w:rsid w:val="0061480E"/>
    <w:rsid w:val="006159EB"/>
    <w:rsid w:val="00617C00"/>
    <w:rsid w:val="00683833"/>
    <w:rsid w:val="0068611E"/>
    <w:rsid w:val="006A655D"/>
    <w:rsid w:val="006B2E9D"/>
    <w:rsid w:val="006B4F24"/>
    <w:rsid w:val="006B6B4C"/>
    <w:rsid w:val="006C643A"/>
    <w:rsid w:val="006E5B43"/>
    <w:rsid w:val="006F0A91"/>
    <w:rsid w:val="00704AE6"/>
    <w:rsid w:val="00711873"/>
    <w:rsid w:val="00714337"/>
    <w:rsid w:val="00731111"/>
    <w:rsid w:val="00736F63"/>
    <w:rsid w:val="007A15B1"/>
    <w:rsid w:val="007D3E41"/>
    <w:rsid w:val="00813086"/>
    <w:rsid w:val="00845EF4"/>
    <w:rsid w:val="0087500A"/>
    <w:rsid w:val="0088288D"/>
    <w:rsid w:val="008A717F"/>
    <w:rsid w:val="008B3EEA"/>
    <w:rsid w:val="008B4987"/>
    <w:rsid w:val="008E2569"/>
    <w:rsid w:val="00925D26"/>
    <w:rsid w:val="009270D9"/>
    <w:rsid w:val="00936A65"/>
    <w:rsid w:val="009518F7"/>
    <w:rsid w:val="00966096"/>
    <w:rsid w:val="00983C14"/>
    <w:rsid w:val="009E5494"/>
    <w:rsid w:val="00A02CA3"/>
    <w:rsid w:val="00A409D2"/>
    <w:rsid w:val="00A41A7A"/>
    <w:rsid w:val="00A47CB9"/>
    <w:rsid w:val="00A52CF6"/>
    <w:rsid w:val="00A5454B"/>
    <w:rsid w:val="00A668F3"/>
    <w:rsid w:val="00A823CD"/>
    <w:rsid w:val="00AA1725"/>
    <w:rsid w:val="00AF2B03"/>
    <w:rsid w:val="00AF655E"/>
    <w:rsid w:val="00AF6B88"/>
    <w:rsid w:val="00B22836"/>
    <w:rsid w:val="00B34ADB"/>
    <w:rsid w:val="00B82B4F"/>
    <w:rsid w:val="00B86CED"/>
    <w:rsid w:val="00B86F2E"/>
    <w:rsid w:val="00BC0A17"/>
    <w:rsid w:val="00BD4025"/>
    <w:rsid w:val="00BE5CE1"/>
    <w:rsid w:val="00BF074F"/>
    <w:rsid w:val="00BF68FE"/>
    <w:rsid w:val="00C05E8D"/>
    <w:rsid w:val="00C15114"/>
    <w:rsid w:val="00C30591"/>
    <w:rsid w:val="00C41BDE"/>
    <w:rsid w:val="00C436BA"/>
    <w:rsid w:val="00C52449"/>
    <w:rsid w:val="00C73BFE"/>
    <w:rsid w:val="00C75DF8"/>
    <w:rsid w:val="00C820F3"/>
    <w:rsid w:val="00C94BB8"/>
    <w:rsid w:val="00C96FA8"/>
    <w:rsid w:val="00CB649D"/>
    <w:rsid w:val="00CD2647"/>
    <w:rsid w:val="00CE01E2"/>
    <w:rsid w:val="00CE2577"/>
    <w:rsid w:val="00D07DEE"/>
    <w:rsid w:val="00D32511"/>
    <w:rsid w:val="00D53109"/>
    <w:rsid w:val="00DA0A0F"/>
    <w:rsid w:val="00DA4DE3"/>
    <w:rsid w:val="00DA59C7"/>
    <w:rsid w:val="00DA5FC5"/>
    <w:rsid w:val="00DB5D40"/>
    <w:rsid w:val="00DC1CDC"/>
    <w:rsid w:val="00DD71ED"/>
    <w:rsid w:val="00DE1FE2"/>
    <w:rsid w:val="00DE6AD8"/>
    <w:rsid w:val="00E459D2"/>
    <w:rsid w:val="00E45DFB"/>
    <w:rsid w:val="00E818AB"/>
    <w:rsid w:val="00E83DEF"/>
    <w:rsid w:val="00E8617C"/>
    <w:rsid w:val="00EA19D2"/>
    <w:rsid w:val="00EA2EAE"/>
    <w:rsid w:val="00EB0DCB"/>
    <w:rsid w:val="00EB2FEF"/>
    <w:rsid w:val="00ED1F57"/>
    <w:rsid w:val="00F03385"/>
    <w:rsid w:val="00F060F2"/>
    <w:rsid w:val="00F111C7"/>
    <w:rsid w:val="00F1517E"/>
    <w:rsid w:val="00F56E14"/>
    <w:rsid w:val="00F831E7"/>
    <w:rsid w:val="00FA155F"/>
    <w:rsid w:val="00FA6B60"/>
    <w:rsid w:val="00FB132E"/>
    <w:rsid w:val="00FB6DFA"/>
    <w:rsid w:val="00FD3FDD"/>
    <w:rsid w:val="00FE4091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E1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2D37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29072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290727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290727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290727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290727"/>
    <w:rPr>
      <w:rFonts w:ascii="Arial" w:eastAsiaTheme="majorEastAsia" w:hAnsi="Arial" w:cstheme="majorBidi"/>
      <w:b/>
      <w:bCs/>
      <w:sz w:val="52"/>
      <w:szCs w:val="28"/>
      <w:lang w:eastAsia="en-US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290727"/>
    <w:rPr>
      <w:rFonts w:ascii="Arial" w:eastAsiaTheme="majorEastAsia" w:hAnsi="Arial" w:cstheme="majorBidi"/>
      <w:b/>
      <w:bCs/>
      <w:sz w:val="44"/>
      <w:szCs w:val="26"/>
      <w:u w:val="double"/>
      <w:lang w:eastAsia="en-US"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290727"/>
    <w:rPr>
      <w:rFonts w:ascii="Arial" w:eastAsiaTheme="majorEastAsia" w:hAnsi="Arial" w:cstheme="majorBidi"/>
      <w:b/>
      <w:bCs/>
      <w:sz w:val="32"/>
      <w:u w:val="single"/>
      <w:lang w:eastAsia="en-US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290727"/>
    <w:rPr>
      <w:rFonts w:ascii="Arial" w:eastAsiaTheme="majorEastAsia" w:hAnsi="Arial" w:cstheme="majorBidi"/>
      <w:b/>
      <w:bCs/>
      <w:iCs/>
      <w:sz w:val="26"/>
      <w:lang w:eastAsia="en-US"/>
    </w:rPr>
  </w:style>
  <w:style w:type="character" w:styleId="Emphasis">
    <w:name w:val="Emphasis"/>
    <w:basedOn w:val="DefaultParagraphFont"/>
    <w:uiPriority w:val="7"/>
    <w:qFormat/>
    <w:rsid w:val="00290727"/>
    <w:rPr>
      <w:rFonts w:ascii="Arial" w:hAnsi="Arial" w:cs="Arial"/>
      <w:b/>
      <w:i w:val="0"/>
      <w:iCs/>
      <w:sz w:val="22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290727"/>
    <w:rPr>
      <w:b/>
      <w:bCs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290727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290727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290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727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90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727"/>
    <w:rPr>
      <w:rFonts w:ascii="Arial" w:eastAsiaTheme="minorHAnsi" w:hAnsi="Arial" w:cs="Arial"/>
      <w:lang w:eastAsia="en-US"/>
    </w:rPr>
  </w:style>
  <w:style w:type="character" w:styleId="Hyperlink">
    <w:name w:val="Hyperlink"/>
    <w:basedOn w:val="DefaultParagraphFont"/>
    <w:uiPriority w:val="99"/>
    <w:semiHidden/>
    <w:rsid w:val="0029072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290727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DC1C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7DFC"/>
  </w:style>
  <w:style w:type="paragraph" w:styleId="NormalWeb">
    <w:name w:val="Normal (Web)"/>
    <w:basedOn w:val="Normal"/>
    <w:uiPriority w:val="99"/>
    <w:semiHidden/>
    <w:unhideWhenUsed/>
    <w:rsid w:val="00443C4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5903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9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9636412.2021.1915583" TargetMode="External"/><Relationship Id="rId13" Type="http://schemas.openxmlformats.org/officeDocument/2006/relationships/hyperlink" Target="https://www.foreignaffairs.com/reviews/review-essay/2018-11-16/beyond-ai-arms-ra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t.com/content/9415ba1a-8e59-11e8-bb8f-a6a2f7bca5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hingtonpost.com/outlook/five-myths/five-myths-about-artificial-intelligence/2018/04/27/76c35408-4959-11e8-827e-190efaf1f1ee_st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wamerica.org/cybersecurity-initiative/digichina/blog/chinese-interests-take-big-seat-ai-governance-table/" TargetMode="External"/><Relationship Id="rId10" Type="http://schemas.openxmlformats.org/officeDocument/2006/relationships/hyperlink" Target="https://www.fhi.ox.ac.uk/wp-content/uploads/Deciphering_Chinas_AI-Dream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politics/2021/06/04/biden-is-worried-about-chinese-control-strategic-technology-which-technologies-are-strategic/" TargetMode="External"/><Relationship Id="rId14" Type="http://schemas.openxmlformats.org/officeDocument/2006/relationships/hyperlink" Target="https://www.uscc.gov/sites/default/files/June%207%20Hearing_Panel%201_Jeffrey%20Ding_China%27s%20Current%20Capabilities%2C%20Policies%2C%20and%20Industrial%20Ecosystem%20in%20A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effreyjding.github.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ing99@stanfor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%20Ding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2963447-03F9-C247-B733-27F8A0F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C:\Users\Jeffrey Ding\AppData\Roaming\Microsoft\Templates\Debate.dotm</Template>
  <TotalTime>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Ding</dc:creator>
  <cp:keywords/>
  <dc:description/>
  <cp:lastModifiedBy>Jeffrey Ding</cp:lastModifiedBy>
  <cp:revision>2</cp:revision>
  <cp:lastPrinted>2021-08-12T01:02:00Z</cp:lastPrinted>
  <dcterms:created xsi:type="dcterms:W3CDTF">2022-12-20T14:59:00Z</dcterms:created>
  <dcterms:modified xsi:type="dcterms:W3CDTF">2022-12-20T14:59:00Z</dcterms:modified>
</cp:coreProperties>
</file>