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38997" w14:textId="77777777" w:rsidR="0055188D" w:rsidRPr="0055188D" w:rsidRDefault="0055188D" w:rsidP="0055188D">
      <w:pPr>
        <w:jc w:val="center"/>
        <w:rPr>
          <w:rFonts w:cs="Times New Roman"/>
          <w:b/>
        </w:rPr>
      </w:pPr>
      <w:r w:rsidRPr="0055188D">
        <w:rPr>
          <w:rFonts w:cs="Times New Roman"/>
          <w:b/>
        </w:rPr>
        <w:t xml:space="preserve">Comparative Politics Field Exam </w:t>
      </w:r>
    </w:p>
    <w:p w14:paraId="18375484" w14:textId="18321EBB" w:rsidR="0055188D" w:rsidRPr="0055188D" w:rsidRDefault="0055188D" w:rsidP="0055188D">
      <w:pPr>
        <w:jc w:val="center"/>
        <w:rPr>
          <w:rFonts w:cs="Times New Roman"/>
          <w:b/>
        </w:rPr>
      </w:pPr>
      <w:r w:rsidRPr="0055188D">
        <w:rPr>
          <w:rFonts w:cs="Times New Roman"/>
          <w:b/>
        </w:rPr>
        <w:t>May 2017</w:t>
      </w:r>
    </w:p>
    <w:p w14:paraId="6516F9BD" w14:textId="77777777" w:rsidR="0055188D" w:rsidRPr="0055188D" w:rsidRDefault="0055188D" w:rsidP="0055188D">
      <w:pPr>
        <w:jc w:val="center"/>
        <w:rPr>
          <w:rFonts w:cs="Times New Roman"/>
          <w:b/>
        </w:rPr>
      </w:pPr>
    </w:p>
    <w:p w14:paraId="2DA8FB5E" w14:textId="77777777" w:rsidR="00536FF9" w:rsidRPr="0055188D" w:rsidRDefault="00536FF9">
      <w:pPr>
        <w:rPr>
          <w:rFonts w:cs="Times New Roman"/>
          <w:b/>
        </w:rPr>
      </w:pPr>
      <w:r w:rsidRPr="0055188D">
        <w:rPr>
          <w:rFonts w:cs="Times New Roman"/>
          <w:b/>
        </w:rPr>
        <w:t>Instructions for Students for Whom Comparative Politics is A Major Field</w:t>
      </w:r>
    </w:p>
    <w:p w14:paraId="632C9A0B" w14:textId="01A70DBB" w:rsidR="00536FF9" w:rsidRPr="0055188D" w:rsidRDefault="00E839D7">
      <w:pPr>
        <w:rPr>
          <w:rFonts w:cs="Times New Roman"/>
        </w:rPr>
      </w:pPr>
      <w:r>
        <w:rPr>
          <w:rFonts w:cs="Times New Roman"/>
        </w:rPr>
        <w:t>Choose one essay from Section I</w:t>
      </w:r>
      <w:r w:rsidR="00536FF9" w:rsidRPr="0055188D">
        <w:rPr>
          <w:rFonts w:cs="Times New Roman"/>
        </w:rPr>
        <w:t xml:space="preserve"> and two essays from Section II. Be sure that your essays take the form of an argument, that you cite relevant literature, and that you avoid overlap, so you can demonstrate familiarity with a wide range of comparative politics literatures. Also, be sure to draw examples from countries with which you are familiar in at least some of your answers-- preferably countries from more than one area of the world. </w:t>
      </w:r>
    </w:p>
    <w:p w14:paraId="4C9C9265" w14:textId="77777777" w:rsidR="00536FF9" w:rsidRPr="0055188D" w:rsidRDefault="00536FF9">
      <w:pPr>
        <w:rPr>
          <w:rFonts w:cs="Times New Roman"/>
        </w:rPr>
      </w:pPr>
    </w:p>
    <w:p w14:paraId="23B3755C" w14:textId="411E908F" w:rsidR="00536FF9" w:rsidRPr="0055188D" w:rsidRDefault="00536FF9">
      <w:pPr>
        <w:rPr>
          <w:rFonts w:cs="Times New Roman"/>
          <w:b/>
          <w:color w:val="222222"/>
          <w:shd w:val="clear" w:color="auto" w:fill="FFFFFF"/>
        </w:rPr>
      </w:pPr>
      <w:r w:rsidRPr="0055188D">
        <w:rPr>
          <w:rFonts w:cs="Times New Roman"/>
          <w:b/>
        </w:rPr>
        <w:t>Instructions for Students for Whom Comparative Politics is A Minor Field</w:t>
      </w:r>
    </w:p>
    <w:p w14:paraId="419F4369" w14:textId="7EC0FFC0" w:rsidR="00536FF9" w:rsidRPr="0055188D" w:rsidRDefault="00536FF9">
      <w:pPr>
        <w:rPr>
          <w:rFonts w:cs="Times New Roman"/>
          <w:color w:val="222222"/>
          <w:shd w:val="clear" w:color="auto" w:fill="FFFFFF"/>
        </w:rPr>
      </w:pPr>
      <w:r w:rsidRPr="0055188D">
        <w:rPr>
          <w:rFonts w:cs="Times New Roman"/>
          <w:color w:val="222222"/>
          <w:shd w:val="clear" w:color="auto" w:fill="FFFFFF"/>
        </w:rPr>
        <w:t xml:space="preserve">Choose two questions, at least one </w:t>
      </w:r>
      <w:r w:rsidR="0055188D">
        <w:rPr>
          <w:rFonts w:cs="Times New Roman"/>
          <w:color w:val="222222"/>
          <w:shd w:val="clear" w:color="auto" w:fill="FFFFFF"/>
        </w:rPr>
        <w:t xml:space="preserve">of which should be from </w:t>
      </w:r>
      <w:r w:rsidR="00E839D7">
        <w:rPr>
          <w:rFonts w:cs="Times New Roman"/>
          <w:color w:val="222222"/>
          <w:shd w:val="clear" w:color="auto" w:fill="FFFFFF"/>
        </w:rPr>
        <w:t>Section II</w:t>
      </w:r>
      <w:r w:rsidRPr="0055188D">
        <w:rPr>
          <w:rFonts w:cs="Times New Roman"/>
          <w:color w:val="222222"/>
          <w:shd w:val="clear" w:color="auto" w:fill="FFFFFF"/>
        </w:rPr>
        <w:t>. Be sure that your essays take the form of an argument, that you cite relevant literature, and that you avoid overlap, so you can demonstrate familiarity with a wide range of comparative politics literatures. Also, be sure to draw examples from countries with which you are familiar in at least some of your answers--preferably countries from more than one area of the world. </w:t>
      </w:r>
    </w:p>
    <w:p w14:paraId="7A54D670" w14:textId="77777777" w:rsidR="00536FF9" w:rsidRPr="0055188D" w:rsidRDefault="00536FF9">
      <w:pPr>
        <w:rPr>
          <w:rFonts w:cs="Times New Roman"/>
          <w:b/>
        </w:rPr>
      </w:pPr>
    </w:p>
    <w:p w14:paraId="6D1DB16F" w14:textId="54AEF50C" w:rsidR="00BA1E5E" w:rsidRPr="0055188D" w:rsidRDefault="00E839D7">
      <w:pPr>
        <w:rPr>
          <w:rFonts w:cs="Times New Roman"/>
          <w:b/>
        </w:rPr>
      </w:pPr>
      <w:r>
        <w:rPr>
          <w:rFonts w:cs="Times New Roman"/>
          <w:b/>
        </w:rPr>
        <w:t>Section I</w:t>
      </w:r>
      <w:bookmarkStart w:id="0" w:name="_GoBack"/>
      <w:bookmarkEnd w:id="0"/>
    </w:p>
    <w:p w14:paraId="70C3BC87" w14:textId="77777777" w:rsidR="00C46E5B" w:rsidRPr="0055188D" w:rsidRDefault="00C46E5B">
      <w:pPr>
        <w:rPr>
          <w:rFonts w:cs="Times New Roman"/>
        </w:rPr>
      </w:pPr>
    </w:p>
    <w:p w14:paraId="272CF047" w14:textId="43E51E88" w:rsidR="00ED34F6" w:rsidRPr="0055188D" w:rsidRDefault="00C46E5B">
      <w:pPr>
        <w:rPr>
          <w:rFonts w:cs="Times New Roman"/>
        </w:rPr>
      </w:pPr>
      <w:r w:rsidRPr="0055188D">
        <w:rPr>
          <w:rFonts w:cs="Times New Roman"/>
        </w:rPr>
        <w:t xml:space="preserve">1. </w:t>
      </w:r>
      <w:r w:rsidR="002302C5" w:rsidRPr="0055188D">
        <w:rPr>
          <w:rFonts w:cs="Times New Roman"/>
        </w:rPr>
        <w:t>Many po</w:t>
      </w:r>
      <w:r w:rsidR="007F0F1B" w:rsidRPr="0055188D">
        <w:rPr>
          <w:rFonts w:cs="Times New Roman"/>
        </w:rPr>
        <w:t xml:space="preserve">litical scientists advocate </w:t>
      </w:r>
      <w:r w:rsidR="002302C5" w:rsidRPr="0055188D">
        <w:rPr>
          <w:rFonts w:cs="Times New Roman"/>
        </w:rPr>
        <w:t>a “mixed-methods” approach to comparative politics research. What is a mixed-methods approach? Is such an approach always feasible? If feasible, is it always preferable?</w:t>
      </w:r>
    </w:p>
    <w:p w14:paraId="020A9E80" w14:textId="77777777" w:rsidR="002302C5" w:rsidRPr="0055188D" w:rsidRDefault="002302C5">
      <w:pPr>
        <w:rPr>
          <w:rFonts w:cs="Times New Roman"/>
        </w:rPr>
      </w:pPr>
    </w:p>
    <w:p w14:paraId="254CC2CA" w14:textId="26E31867" w:rsidR="008F6DD1" w:rsidRPr="0055188D" w:rsidRDefault="00CF3818">
      <w:pPr>
        <w:rPr>
          <w:rFonts w:cs="Times New Roman"/>
        </w:rPr>
      </w:pPr>
      <w:r w:rsidRPr="0055188D">
        <w:rPr>
          <w:rFonts w:cs="Times New Roman"/>
        </w:rPr>
        <w:t>2</w:t>
      </w:r>
      <w:r w:rsidR="00C46E5B" w:rsidRPr="0055188D">
        <w:rPr>
          <w:rFonts w:cs="Times New Roman"/>
        </w:rPr>
        <w:t xml:space="preserve">. </w:t>
      </w:r>
      <w:r w:rsidR="008F6DD1" w:rsidRPr="0055188D">
        <w:rPr>
          <w:rFonts w:cs="Times New Roman"/>
        </w:rPr>
        <w:t>Is establishing causality necessary for a good comparative politics argument, and how does one go about identifying causal relationships?</w:t>
      </w:r>
    </w:p>
    <w:p w14:paraId="3CB1D293" w14:textId="77777777" w:rsidR="008F6DD1" w:rsidRPr="0055188D" w:rsidRDefault="008F6DD1">
      <w:pPr>
        <w:rPr>
          <w:rFonts w:cs="Times New Roman"/>
        </w:rPr>
      </w:pPr>
    </w:p>
    <w:p w14:paraId="42DDEF0A" w14:textId="3F8C9A69" w:rsidR="008F6DD1" w:rsidRPr="0055188D" w:rsidRDefault="00CF3818">
      <w:pPr>
        <w:rPr>
          <w:rFonts w:cs="Times New Roman"/>
        </w:rPr>
      </w:pPr>
      <w:r w:rsidRPr="0055188D">
        <w:rPr>
          <w:rFonts w:cs="Times New Roman"/>
        </w:rPr>
        <w:t>3</w:t>
      </w:r>
      <w:r w:rsidR="00C46E5B" w:rsidRPr="0055188D">
        <w:rPr>
          <w:rFonts w:cs="Times New Roman"/>
        </w:rPr>
        <w:t>. “</w:t>
      </w:r>
      <w:r w:rsidR="00C6379C" w:rsidRPr="0055188D">
        <w:rPr>
          <w:rFonts w:cs="Times New Roman"/>
        </w:rPr>
        <w:t xml:space="preserve">Area studies, long held to be a more appropriate focus for historians than for political scientists, have once again come into their own as one of the most useful approaches for comparative politics research.”  Discuss, with illustrations from recent comparative literature.  </w:t>
      </w:r>
    </w:p>
    <w:p w14:paraId="04B5ED29" w14:textId="77777777" w:rsidR="00BA1E5E" w:rsidRPr="0055188D" w:rsidRDefault="00BA1E5E">
      <w:pPr>
        <w:rPr>
          <w:rFonts w:cs="Times New Roman"/>
        </w:rPr>
      </w:pPr>
    </w:p>
    <w:p w14:paraId="5257FDCF" w14:textId="2E139A5E" w:rsidR="00BA1E5E" w:rsidRPr="0055188D" w:rsidRDefault="00E839D7">
      <w:pPr>
        <w:rPr>
          <w:rFonts w:cs="Times New Roman"/>
          <w:b/>
        </w:rPr>
      </w:pPr>
      <w:r>
        <w:rPr>
          <w:rFonts w:cs="Times New Roman"/>
          <w:b/>
        </w:rPr>
        <w:t>Section II</w:t>
      </w:r>
    </w:p>
    <w:p w14:paraId="60A5433F" w14:textId="77777777" w:rsidR="00C46E5B" w:rsidRPr="0055188D" w:rsidRDefault="00C46E5B">
      <w:pPr>
        <w:rPr>
          <w:rFonts w:cs="Times New Roman"/>
        </w:rPr>
      </w:pPr>
    </w:p>
    <w:p w14:paraId="637F41F5" w14:textId="01C2A906" w:rsidR="003A4185" w:rsidRPr="0055188D" w:rsidRDefault="0059220F">
      <w:pPr>
        <w:rPr>
          <w:rFonts w:cs="Times New Roman"/>
        </w:rPr>
      </w:pPr>
      <w:r w:rsidRPr="0055188D">
        <w:rPr>
          <w:rFonts w:cs="Times New Roman"/>
        </w:rPr>
        <w:t xml:space="preserve">1. </w:t>
      </w:r>
      <w:r w:rsidR="003A4185" w:rsidRPr="0055188D">
        <w:rPr>
          <w:rFonts w:cs="Times New Roman"/>
        </w:rPr>
        <w:t xml:space="preserve">What types of institutions should a deeply divided society adopt in order to minimize the likelihood of violent conflict? </w:t>
      </w:r>
    </w:p>
    <w:p w14:paraId="2B829161" w14:textId="77777777" w:rsidR="00C43299" w:rsidRPr="0055188D" w:rsidRDefault="00C43299">
      <w:pPr>
        <w:rPr>
          <w:rFonts w:cs="Times New Roman"/>
        </w:rPr>
      </w:pPr>
    </w:p>
    <w:p w14:paraId="08C56405" w14:textId="23DB0AA5" w:rsidR="00C43299" w:rsidRPr="0055188D" w:rsidRDefault="0059220F">
      <w:pPr>
        <w:rPr>
          <w:rFonts w:cs="Times New Roman"/>
        </w:rPr>
      </w:pPr>
      <w:r w:rsidRPr="0055188D">
        <w:rPr>
          <w:rFonts w:cs="Times New Roman"/>
        </w:rPr>
        <w:t xml:space="preserve">2. </w:t>
      </w:r>
      <w:r w:rsidR="00C43299" w:rsidRPr="0055188D">
        <w:rPr>
          <w:rFonts w:cs="Times New Roman"/>
        </w:rPr>
        <w:t>What is the best book written in comparative politics in the last 10 years? Explain.</w:t>
      </w:r>
      <w:r w:rsidR="008F6DD1" w:rsidRPr="0055188D">
        <w:rPr>
          <w:rFonts w:cs="Times New Roman"/>
        </w:rPr>
        <w:t xml:space="preserve"> </w:t>
      </w:r>
    </w:p>
    <w:p w14:paraId="25343004" w14:textId="77777777" w:rsidR="0059220F" w:rsidRPr="0055188D" w:rsidRDefault="0059220F">
      <w:pPr>
        <w:rPr>
          <w:rFonts w:cs="Times New Roman"/>
        </w:rPr>
      </w:pPr>
    </w:p>
    <w:p w14:paraId="5E22CC4A" w14:textId="6DD36D29" w:rsidR="0059220F" w:rsidRPr="0055188D" w:rsidRDefault="0059220F">
      <w:pPr>
        <w:rPr>
          <w:rFonts w:cs="Times New Roman"/>
        </w:rPr>
      </w:pPr>
      <w:r w:rsidRPr="0055188D">
        <w:rPr>
          <w:rFonts w:cs="Times New Roman"/>
        </w:rPr>
        <w:t xml:space="preserve">3. How well do theories of nationalism help us account for the resurgence of nationalist parties and movements </w:t>
      </w:r>
      <w:r w:rsidR="00DD1F82" w:rsidRPr="0055188D">
        <w:rPr>
          <w:rFonts w:cs="Times New Roman"/>
        </w:rPr>
        <w:t xml:space="preserve">around the world </w:t>
      </w:r>
      <w:r w:rsidRPr="0055188D">
        <w:rPr>
          <w:rFonts w:cs="Times New Roman"/>
        </w:rPr>
        <w:t>in recent years?</w:t>
      </w:r>
    </w:p>
    <w:p w14:paraId="25A3B460" w14:textId="6EFA741A" w:rsidR="008F6DD1" w:rsidRPr="0055188D" w:rsidRDefault="0064325B">
      <w:pPr>
        <w:rPr>
          <w:rFonts w:cs="Times New Roman"/>
        </w:rPr>
      </w:pPr>
      <w:r w:rsidRPr="0055188D">
        <w:rPr>
          <w:rFonts w:cs="Times New Roman"/>
        </w:rPr>
        <w:br/>
      </w:r>
      <w:r w:rsidR="0059220F" w:rsidRPr="0055188D">
        <w:rPr>
          <w:rFonts w:cs="Times New Roman"/>
        </w:rPr>
        <w:t xml:space="preserve">4. </w:t>
      </w:r>
      <w:r w:rsidR="00C46E5B" w:rsidRPr="0055188D">
        <w:rPr>
          <w:rFonts w:cs="Times New Roman"/>
        </w:rPr>
        <w:t>D</w:t>
      </w:r>
      <w:r w:rsidR="008F6DD1" w:rsidRPr="0055188D">
        <w:rPr>
          <w:rFonts w:cs="Times New Roman"/>
        </w:rPr>
        <w:t xml:space="preserve">emocratization </w:t>
      </w:r>
      <w:r w:rsidR="00C46E5B" w:rsidRPr="0055188D">
        <w:rPr>
          <w:rFonts w:cs="Times New Roman"/>
        </w:rPr>
        <w:t xml:space="preserve">research </w:t>
      </w:r>
      <w:r w:rsidR="008F6DD1" w:rsidRPr="0055188D">
        <w:rPr>
          <w:rFonts w:cs="Times New Roman"/>
        </w:rPr>
        <w:t>long focused on explaining transition</w:t>
      </w:r>
      <w:r w:rsidR="00C46E5B" w:rsidRPr="0055188D">
        <w:rPr>
          <w:rFonts w:cs="Times New Roman"/>
        </w:rPr>
        <w:t>s</w:t>
      </w:r>
      <w:r w:rsidR="008F6DD1" w:rsidRPr="0055188D">
        <w:rPr>
          <w:rFonts w:cs="Times New Roman"/>
        </w:rPr>
        <w:t xml:space="preserve"> from autocracy to democracy</w:t>
      </w:r>
      <w:r w:rsidR="00C46E5B" w:rsidRPr="0055188D">
        <w:rPr>
          <w:rFonts w:cs="Times New Roman"/>
        </w:rPr>
        <w:t xml:space="preserve">, yet </w:t>
      </w:r>
      <w:r w:rsidR="008F6DD1" w:rsidRPr="0055188D">
        <w:rPr>
          <w:rFonts w:cs="Times New Roman"/>
        </w:rPr>
        <w:t xml:space="preserve">an increasing number of scholars </w:t>
      </w:r>
      <w:r w:rsidR="00C46E5B" w:rsidRPr="0055188D">
        <w:rPr>
          <w:rFonts w:cs="Times New Roman"/>
        </w:rPr>
        <w:t xml:space="preserve">now agree </w:t>
      </w:r>
      <w:r w:rsidR="008F6DD1" w:rsidRPr="0055188D">
        <w:rPr>
          <w:rFonts w:cs="Times New Roman"/>
        </w:rPr>
        <w:t>that many countries fit into a third category: competitive authoritarianism. Can existing theories of democratization explain competitive authoritarianism as a stable regime type? Focusing on at least two classic explanations for democratization, explain whether and how these arguments can account for countries’ moves toward or away from competitive authoritarianism.</w:t>
      </w:r>
    </w:p>
    <w:p w14:paraId="36C43D0F" w14:textId="77777777" w:rsidR="00343017" w:rsidRDefault="00343017"/>
    <w:p w14:paraId="4BE93D82" w14:textId="7D0C7A8F" w:rsidR="002302C5" w:rsidRPr="004C6F53" w:rsidRDefault="00CF3818">
      <w:pPr>
        <w:rPr>
          <w:rFonts w:cs="Times New Roman"/>
        </w:rPr>
      </w:pPr>
      <w:r>
        <w:t xml:space="preserve">5. </w:t>
      </w:r>
      <w:r w:rsidR="00C6379C">
        <w:t>To what extent does the rise of far right parties and movements in Europe invalidate theories concerning the consolidation of democracy after the fall/removal of authorit</w:t>
      </w:r>
      <w:r w:rsidR="00C46E5B">
        <w:t xml:space="preserve">arian </w:t>
      </w:r>
      <w:r w:rsidR="00C6379C">
        <w:t xml:space="preserve">regimes?  </w:t>
      </w:r>
      <w:r w:rsidR="00C6379C" w:rsidRPr="004C6F53">
        <w:rPr>
          <w:rFonts w:cs="Times New Roman"/>
        </w:rPr>
        <w:t xml:space="preserve">Would you make the same argument about other world areas?  </w:t>
      </w:r>
    </w:p>
    <w:p w14:paraId="06F01087" w14:textId="77777777" w:rsidR="00E3252E" w:rsidRPr="004C6F53" w:rsidRDefault="00E3252E">
      <w:pPr>
        <w:rPr>
          <w:rFonts w:cs="Times New Roman"/>
        </w:rPr>
      </w:pPr>
    </w:p>
    <w:p w14:paraId="19961B4E" w14:textId="77777777" w:rsidR="00485361" w:rsidRDefault="00E3252E" w:rsidP="004C6F53">
      <w:pPr>
        <w:rPr>
          <w:rFonts w:eastAsia="Times New Roman" w:cs="Times New Roman"/>
          <w:color w:val="222222"/>
        </w:rPr>
      </w:pPr>
      <w:r w:rsidRPr="004C6F53">
        <w:rPr>
          <w:rFonts w:cs="Times New Roman"/>
        </w:rPr>
        <w:t xml:space="preserve">6. </w:t>
      </w:r>
      <w:r w:rsidR="00485361" w:rsidRPr="004C6F53">
        <w:rPr>
          <w:rFonts w:eastAsia="Times New Roman" w:cs="Times New Roman"/>
          <w:color w:val="222222"/>
        </w:rPr>
        <w:t>How, if at all, do domestic political institutions influence economic policy decisions? Illustrate your answer with examples from several countries.</w:t>
      </w:r>
    </w:p>
    <w:p w14:paraId="21AC0E68" w14:textId="77777777" w:rsidR="00485361" w:rsidRDefault="00485361" w:rsidP="004C6F53">
      <w:pPr>
        <w:rPr>
          <w:rFonts w:eastAsia="Times New Roman" w:cs="Times New Roman"/>
          <w:color w:val="222222"/>
        </w:rPr>
      </w:pPr>
    </w:p>
    <w:p w14:paraId="20BAE38E" w14:textId="698E1BE4" w:rsidR="00C46E5B" w:rsidRPr="00BF6282" w:rsidRDefault="00485361">
      <w:pPr>
        <w:rPr>
          <w:rFonts w:eastAsia="Times New Roman" w:cs="Times New Roman"/>
        </w:rPr>
      </w:pPr>
      <w:r w:rsidRPr="00485361">
        <w:rPr>
          <w:rFonts w:eastAsia="Times New Roman" w:cs="Times New Roman"/>
          <w:color w:val="222222"/>
          <w:shd w:val="clear" w:color="auto" w:fill="FFFFFF"/>
        </w:rPr>
        <w:t xml:space="preserve">7. How do the politics of public </w:t>
      </w:r>
      <w:r>
        <w:rPr>
          <w:rFonts w:eastAsia="Times New Roman" w:cs="Times New Roman"/>
          <w:color w:val="222222"/>
          <w:shd w:val="clear" w:color="auto" w:fill="FFFFFF"/>
        </w:rPr>
        <w:t xml:space="preserve">provision </w:t>
      </w:r>
      <w:r w:rsidRPr="00485361">
        <w:rPr>
          <w:rFonts w:eastAsia="Times New Roman" w:cs="Times New Roman"/>
          <w:color w:val="222222"/>
          <w:shd w:val="clear" w:color="auto" w:fill="FFFFFF"/>
        </w:rPr>
        <w:t xml:space="preserve">vary across OECD and/or developing countries? What are some of the main factors governing the extent and nature of public </w:t>
      </w:r>
      <w:r>
        <w:rPr>
          <w:rFonts w:eastAsia="Times New Roman" w:cs="Times New Roman"/>
          <w:color w:val="222222"/>
          <w:shd w:val="clear" w:color="auto" w:fill="FFFFFF"/>
        </w:rPr>
        <w:t>provision, and a</w:t>
      </w:r>
      <w:r w:rsidRPr="00485361">
        <w:rPr>
          <w:rFonts w:eastAsia="Times New Roman" w:cs="Times New Roman"/>
          <w:color w:val="222222"/>
          <w:shd w:val="clear" w:color="auto" w:fill="FFFFFF"/>
        </w:rPr>
        <w:t xml:space="preserve">re countries likely to </w:t>
      </w:r>
      <w:r>
        <w:rPr>
          <w:rFonts w:eastAsia="Times New Roman" w:cs="Times New Roman"/>
          <w:color w:val="222222"/>
          <w:shd w:val="clear" w:color="auto" w:fill="FFFFFF"/>
        </w:rPr>
        <w:t xml:space="preserve">increasingly </w:t>
      </w:r>
      <w:r w:rsidRPr="00485361">
        <w:rPr>
          <w:rFonts w:eastAsia="Times New Roman" w:cs="Times New Roman"/>
          <w:color w:val="222222"/>
          <w:shd w:val="clear" w:color="auto" w:fill="FFFFFF"/>
        </w:rPr>
        <w:t>converge</w:t>
      </w:r>
      <w:r w:rsidR="00BF6282">
        <w:rPr>
          <w:rFonts w:eastAsia="Times New Roman" w:cs="Times New Roman"/>
          <w:color w:val="222222"/>
          <w:shd w:val="clear" w:color="auto" w:fill="FFFFFF"/>
        </w:rPr>
        <w:t xml:space="preserve"> in this regard</w:t>
      </w:r>
      <w:r w:rsidRPr="00485361">
        <w:rPr>
          <w:rFonts w:eastAsia="Times New Roman" w:cs="Times New Roman"/>
          <w:color w:val="222222"/>
          <w:shd w:val="clear" w:color="auto" w:fill="FFFFFF"/>
        </w:rPr>
        <w:t>?</w:t>
      </w:r>
    </w:p>
    <w:sectPr w:rsidR="00C46E5B" w:rsidRPr="00BF6282" w:rsidSect="006C3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2D18"/>
    <w:multiLevelType w:val="multilevel"/>
    <w:tmpl w:val="5DFE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33B05"/>
    <w:multiLevelType w:val="hybridMultilevel"/>
    <w:tmpl w:val="5EA2061C"/>
    <w:lvl w:ilvl="0" w:tplc="4F26F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F190B"/>
    <w:multiLevelType w:val="multilevel"/>
    <w:tmpl w:val="DCD6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43F49"/>
    <w:multiLevelType w:val="multilevel"/>
    <w:tmpl w:val="221C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C5"/>
    <w:rsid w:val="002302C5"/>
    <w:rsid w:val="00343017"/>
    <w:rsid w:val="003A4185"/>
    <w:rsid w:val="00485361"/>
    <w:rsid w:val="004C6F53"/>
    <w:rsid w:val="00536FF9"/>
    <w:rsid w:val="0055188D"/>
    <w:rsid w:val="00555292"/>
    <w:rsid w:val="0059220F"/>
    <w:rsid w:val="0064325B"/>
    <w:rsid w:val="006C34F4"/>
    <w:rsid w:val="007F0F1B"/>
    <w:rsid w:val="008F6DD1"/>
    <w:rsid w:val="0099793B"/>
    <w:rsid w:val="00B53BFC"/>
    <w:rsid w:val="00BA1E5E"/>
    <w:rsid w:val="00BF6282"/>
    <w:rsid w:val="00C43299"/>
    <w:rsid w:val="00C46E5B"/>
    <w:rsid w:val="00C6379C"/>
    <w:rsid w:val="00CF3818"/>
    <w:rsid w:val="00D03A06"/>
    <w:rsid w:val="00D73AFC"/>
    <w:rsid w:val="00DD1F82"/>
    <w:rsid w:val="00E3252E"/>
    <w:rsid w:val="00E839D7"/>
    <w:rsid w:val="00ED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664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79C"/>
    <w:pPr>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79C"/>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7505">
      <w:bodyDiv w:val="1"/>
      <w:marLeft w:val="0"/>
      <w:marRight w:val="0"/>
      <w:marTop w:val="0"/>
      <w:marBottom w:val="0"/>
      <w:divBdr>
        <w:top w:val="none" w:sz="0" w:space="0" w:color="auto"/>
        <w:left w:val="none" w:sz="0" w:space="0" w:color="auto"/>
        <w:bottom w:val="none" w:sz="0" w:space="0" w:color="auto"/>
        <w:right w:val="none" w:sz="0" w:space="0" w:color="auto"/>
      </w:divBdr>
    </w:div>
    <w:div w:id="1317609858">
      <w:bodyDiv w:val="1"/>
      <w:marLeft w:val="0"/>
      <w:marRight w:val="0"/>
      <w:marTop w:val="0"/>
      <w:marBottom w:val="0"/>
      <w:divBdr>
        <w:top w:val="none" w:sz="0" w:space="0" w:color="auto"/>
        <w:left w:val="none" w:sz="0" w:space="0" w:color="auto"/>
        <w:bottom w:val="none" w:sz="0" w:space="0" w:color="auto"/>
        <w:right w:val="none" w:sz="0" w:space="0" w:color="auto"/>
      </w:divBdr>
      <w:divsChild>
        <w:div w:id="1640647344">
          <w:marLeft w:val="0"/>
          <w:marRight w:val="0"/>
          <w:marTop w:val="0"/>
          <w:marBottom w:val="0"/>
          <w:divBdr>
            <w:top w:val="none" w:sz="0" w:space="0" w:color="auto"/>
            <w:left w:val="none" w:sz="0" w:space="0" w:color="auto"/>
            <w:bottom w:val="none" w:sz="0" w:space="0" w:color="auto"/>
            <w:right w:val="none" w:sz="0" w:space="0" w:color="auto"/>
          </w:divBdr>
        </w:div>
        <w:div w:id="1449548743">
          <w:marLeft w:val="0"/>
          <w:marRight w:val="0"/>
          <w:marTop w:val="0"/>
          <w:marBottom w:val="0"/>
          <w:divBdr>
            <w:top w:val="none" w:sz="0" w:space="0" w:color="auto"/>
            <w:left w:val="none" w:sz="0" w:space="0" w:color="auto"/>
            <w:bottom w:val="none" w:sz="0" w:space="0" w:color="auto"/>
            <w:right w:val="none" w:sz="0" w:space="0" w:color="auto"/>
          </w:divBdr>
        </w:div>
        <w:div w:id="355160125">
          <w:marLeft w:val="0"/>
          <w:marRight w:val="0"/>
          <w:marTop w:val="0"/>
          <w:marBottom w:val="0"/>
          <w:divBdr>
            <w:top w:val="none" w:sz="0" w:space="0" w:color="auto"/>
            <w:left w:val="none" w:sz="0" w:space="0" w:color="auto"/>
            <w:bottom w:val="none" w:sz="0" w:space="0" w:color="auto"/>
            <w:right w:val="none" w:sz="0" w:space="0" w:color="auto"/>
          </w:divBdr>
        </w:div>
      </w:divsChild>
    </w:div>
    <w:div w:id="1498183276">
      <w:bodyDiv w:val="1"/>
      <w:marLeft w:val="0"/>
      <w:marRight w:val="0"/>
      <w:marTop w:val="0"/>
      <w:marBottom w:val="0"/>
      <w:divBdr>
        <w:top w:val="none" w:sz="0" w:space="0" w:color="auto"/>
        <w:left w:val="none" w:sz="0" w:space="0" w:color="auto"/>
        <w:bottom w:val="none" w:sz="0" w:space="0" w:color="auto"/>
        <w:right w:val="none" w:sz="0" w:space="0" w:color="auto"/>
      </w:divBdr>
    </w:div>
    <w:div w:id="2022850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GWU</dc:creator>
  <cp:lastModifiedBy>Taylor Poltzer</cp:lastModifiedBy>
  <cp:revision>3</cp:revision>
  <dcterms:created xsi:type="dcterms:W3CDTF">2017-05-18T15:21:00Z</dcterms:created>
  <dcterms:modified xsi:type="dcterms:W3CDTF">2017-05-18T15:28:00Z</dcterms:modified>
</cp:coreProperties>
</file>