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F55" w:rsidRDefault="00EC22AA">
      <w:r w:rsidRPr="00EC22AA">
        <w:rPr>
          <w:b/>
        </w:rPr>
        <w:t>INTERNATIONAL POLITICS COMPREHENSIVE EXAM</w:t>
      </w:r>
      <w:r>
        <w:rPr>
          <w:b/>
        </w:rPr>
        <w:t xml:space="preserve">, </w:t>
      </w:r>
      <w:r w:rsidRPr="00EC22AA">
        <w:rPr>
          <w:b/>
        </w:rPr>
        <w:t>MAY 22, 20</w:t>
      </w:r>
      <w:bookmarkStart w:id="0" w:name="_GoBack"/>
      <w:bookmarkEnd w:id="0"/>
      <w:r w:rsidRPr="00EC22AA">
        <w:rPr>
          <w:b/>
        </w:rPr>
        <w:t>15</w:t>
      </w:r>
    </w:p>
    <w:p w:rsidR="00EC22AA" w:rsidRDefault="00EC22AA"/>
    <w:p w:rsidR="00EC22AA" w:rsidRDefault="00EC22AA">
      <w:r>
        <w:t xml:space="preserve">Majors answer four questions. Non-majors answer three. </w:t>
      </w:r>
    </w:p>
    <w:p w:rsidR="00EC22AA" w:rsidRDefault="00EC22AA"/>
    <w:p w:rsidR="00EC22AA" w:rsidRPr="001F7D77" w:rsidRDefault="00EC22AA" w:rsidP="00EC22AA">
      <w:r>
        <w:t xml:space="preserve">Major comprehensive exam candidates should answer one question from </w:t>
      </w:r>
      <w:r>
        <w:rPr>
          <w:i/>
        </w:rPr>
        <w:t>each</w:t>
      </w:r>
      <w:r>
        <w:t xml:space="preserve"> of the three sections (international political economy, security, and general), as well as one further question from a section of their choosing. Minor comprehensive exam candidates should just answer one question from each of the three sections. Majors have 8 hours; minors have 6 to complete the exam.</w:t>
      </w:r>
    </w:p>
    <w:p w:rsidR="00EC22AA" w:rsidRDefault="00EC22AA" w:rsidP="00EC22AA"/>
    <w:p w:rsidR="00EC22AA" w:rsidRDefault="00EC22AA" w:rsidP="00EC22AA">
      <w:r>
        <w:rPr>
          <w:b/>
        </w:rPr>
        <w:t>Section I - International Political Economy</w:t>
      </w:r>
    </w:p>
    <w:p w:rsidR="00EC22AA" w:rsidRPr="008D7B36" w:rsidRDefault="00EC22AA" w:rsidP="00EC22AA">
      <w:pPr>
        <w:rPr>
          <w:rFonts w:eastAsia="Times New Roman" w:cs="Times New Roman"/>
        </w:rPr>
      </w:pPr>
    </w:p>
    <w:p w:rsidR="00BE3C72" w:rsidRDefault="00EC22AA" w:rsidP="00EC22AA">
      <w:pPr>
        <w:rPr>
          <w:rFonts w:eastAsia="Times New Roman" w:cs="Arial"/>
        </w:rPr>
      </w:pPr>
      <w:r>
        <w:rPr>
          <w:rFonts w:eastAsia="Times New Roman" w:cs="Arial"/>
        </w:rPr>
        <w:t xml:space="preserve">1) </w:t>
      </w:r>
      <w:r w:rsidR="00BE3C72">
        <w:rPr>
          <w:rFonts w:eastAsia="Times New Roman" w:cs="Arial"/>
        </w:rPr>
        <w:t>To what extent are the “-isms” (realism, liberalism, and constructivism) relevant for the analysis of IPE? In your discussion be sure to provide examples of each and at least one non-“isms” based approach.</w:t>
      </w:r>
    </w:p>
    <w:p w:rsidR="00BE3C72" w:rsidRDefault="00BE3C72" w:rsidP="00EC22AA">
      <w:pPr>
        <w:rPr>
          <w:rFonts w:eastAsia="Times New Roman" w:cs="Arial"/>
        </w:rPr>
      </w:pPr>
    </w:p>
    <w:p w:rsidR="00EC22AA" w:rsidRDefault="00BE3C72" w:rsidP="00EC22AA">
      <w:pPr>
        <w:rPr>
          <w:rFonts w:eastAsia="Times New Roman" w:cs="Arial"/>
        </w:rPr>
      </w:pPr>
      <w:r>
        <w:rPr>
          <w:rFonts w:eastAsia="Times New Roman" w:cs="Arial"/>
        </w:rPr>
        <w:t xml:space="preserve"> </w:t>
      </w:r>
      <w:r w:rsidR="00EC22AA">
        <w:rPr>
          <w:rFonts w:eastAsia="Times New Roman" w:cs="Arial"/>
        </w:rPr>
        <w:t>2) To what extent is the Bretton Woods system relevant today? Does it still shape significant trends in the glo</w:t>
      </w:r>
      <w:r>
        <w:rPr>
          <w:rFonts w:eastAsia="Times New Roman" w:cs="Arial"/>
        </w:rPr>
        <w:t xml:space="preserve">bal economy? If so, how? </w:t>
      </w:r>
      <w:proofErr w:type="gramStart"/>
      <w:r>
        <w:rPr>
          <w:rFonts w:eastAsia="Times New Roman" w:cs="Arial"/>
        </w:rPr>
        <w:t>If not</w:t>
      </w:r>
      <w:r w:rsidR="00F8456E">
        <w:rPr>
          <w:rFonts w:eastAsia="Times New Roman" w:cs="Arial"/>
        </w:rPr>
        <w:t xml:space="preserve">, </w:t>
      </w:r>
      <w:r w:rsidR="00EC22AA">
        <w:rPr>
          <w:rFonts w:eastAsia="Times New Roman" w:cs="Arial"/>
        </w:rPr>
        <w:t>why not?</w:t>
      </w:r>
      <w:proofErr w:type="gramEnd"/>
      <w:r w:rsidR="00EC22AA">
        <w:rPr>
          <w:rFonts w:eastAsia="Times New Roman" w:cs="Arial"/>
        </w:rPr>
        <w:t xml:space="preserve"> </w:t>
      </w:r>
    </w:p>
    <w:p w:rsidR="00EC22AA" w:rsidRDefault="00EC22AA" w:rsidP="00EC22AA">
      <w:pPr>
        <w:rPr>
          <w:rFonts w:eastAsia="Times New Roman" w:cs="Arial"/>
        </w:rPr>
      </w:pPr>
    </w:p>
    <w:p w:rsidR="00EC22AA" w:rsidRDefault="00EC22AA" w:rsidP="00EC22AA">
      <w:pPr>
        <w:rPr>
          <w:rFonts w:eastAsia="Times New Roman" w:cs="Arial"/>
        </w:rPr>
      </w:pPr>
      <w:r>
        <w:rPr>
          <w:rFonts w:eastAsia="Times New Roman" w:cs="Arial"/>
        </w:rPr>
        <w:t xml:space="preserve">3) </w:t>
      </w:r>
      <w:r w:rsidRPr="00F8456E">
        <w:rPr>
          <w:rFonts w:eastAsia="Times New Roman" w:cs="Arial"/>
        </w:rPr>
        <w:t>Discuss the strengths and weaknesses of the Open Economy Politics approach to international political economy</w:t>
      </w:r>
      <w:r w:rsidR="00F8456E">
        <w:rPr>
          <w:rFonts w:eastAsia="Times New Roman" w:cs="Arial"/>
        </w:rPr>
        <w:t>.</w:t>
      </w:r>
    </w:p>
    <w:p w:rsidR="00EC22AA" w:rsidRDefault="00EC22AA" w:rsidP="00EC22AA">
      <w:pPr>
        <w:rPr>
          <w:rFonts w:eastAsia="Times New Roman" w:cs="Arial"/>
        </w:rPr>
      </w:pPr>
    </w:p>
    <w:p w:rsidR="00EC22AA" w:rsidRDefault="00EC22AA" w:rsidP="00EC22AA">
      <w:pPr>
        <w:rPr>
          <w:rFonts w:eastAsia="Times New Roman" w:cs="Arial"/>
        </w:rPr>
      </w:pPr>
      <w:r>
        <w:rPr>
          <w:rFonts w:eastAsia="Times New Roman" w:cs="Arial"/>
        </w:rPr>
        <w:t xml:space="preserve">4) Discuss and assess two examples of IPE scholarship that seek to link domestic and international politics. </w:t>
      </w:r>
      <w:r w:rsidR="00BE3C72">
        <w:rPr>
          <w:rFonts w:eastAsia="Times New Roman" w:cs="Arial"/>
        </w:rPr>
        <w:t xml:space="preserve"> What are the promises and potential pitfalls of linking these?</w:t>
      </w:r>
    </w:p>
    <w:p w:rsidR="00EC22AA" w:rsidRDefault="00EC22AA" w:rsidP="00EC22AA"/>
    <w:p w:rsidR="00EC22AA" w:rsidRDefault="00EC22AA" w:rsidP="00EC22AA">
      <w:pPr>
        <w:rPr>
          <w:b/>
        </w:rPr>
      </w:pPr>
      <w:r>
        <w:rPr>
          <w:b/>
        </w:rPr>
        <w:t>Section II - International Security</w:t>
      </w:r>
    </w:p>
    <w:p w:rsidR="00EC22AA" w:rsidRPr="005E6B2B" w:rsidRDefault="00EC22AA" w:rsidP="00EC22AA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5) </w:t>
      </w:r>
      <w:r w:rsidR="002B6B6A" w:rsidRPr="002B6B6A">
        <w:rPr>
          <w:rFonts w:cs="Times New Roman"/>
        </w:rPr>
        <w:t>Since 1945, civil wars have broken out more frequently and lasted longer (on average) than interstate wars. Does this trend present a challenge to IR scholarship? Does the filed need to expand to encompass studies of in</w:t>
      </w:r>
      <w:r w:rsidR="009C4BE0">
        <w:rPr>
          <w:rFonts w:cs="Times New Roman"/>
        </w:rPr>
        <w:t>trastate conflict in order to re</w:t>
      </w:r>
      <w:r w:rsidR="002B6B6A" w:rsidRPr="002B6B6A">
        <w:rPr>
          <w:rFonts w:cs="Times New Roman"/>
        </w:rPr>
        <w:t xml:space="preserve">main relevant? </w:t>
      </w:r>
    </w:p>
    <w:p w:rsidR="00D802E5" w:rsidRDefault="00D802E5" w:rsidP="00D802E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6) Discuss the key assumptions behind theories of “deterrence.”  Does deterrence operate differently when neither a challenger </w:t>
      </w:r>
      <w:r w:rsidR="00F8456E">
        <w:rPr>
          <w:rFonts w:eastAsia="Times New Roman" w:cs="Times New Roman"/>
        </w:rPr>
        <w:t>n</w:t>
      </w:r>
      <w:r>
        <w:rPr>
          <w:rFonts w:eastAsia="Times New Roman" w:cs="Times New Roman"/>
        </w:rPr>
        <w:t>or defender, either the challenger or defender, or both the challenger and defender possess nuclear weapons?</w:t>
      </w:r>
    </w:p>
    <w:p w:rsidR="00D802E5" w:rsidRDefault="00D802E5" w:rsidP="00D802E5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D802E5" w:rsidRDefault="00D802E5" w:rsidP="00EC22AA">
      <w:pPr>
        <w:rPr>
          <w:rFonts w:eastAsia="Times New Roman" w:cs="Times New Roman"/>
        </w:rPr>
      </w:pPr>
      <w:r>
        <w:rPr>
          <w:rFonts w:eastAsia="Times New Roman" w:cs="Times New Roman"/>
        </w:rPr>
        <w:t>7</w:t>
      </w:r>
      <w:r w:rsidR="00EC22AA">
        <w:rPr>
          <w:rFonts w:eastAsia="Times New Roman" w:cs="Times New Roman"/>
        </w:rPr>
        <w:t xml:space="preserve">) </w:t>
      </w:r>
      <w:r>
        <w:rPr>
          <w:rFonts w:eastAsia="Times New Roman" w:cs="Times New Roman"/>
        </w:rPr>
        <w:t>How well does the US fight against global terrorism fit with traditional realist thinking about state-centered international relations?</w:t>
      </w:r>
    </w:p>
    <w:p w:rsidR="00EC22AA" w:rsidRPr="003E01C8" w:rsidRDefault="00EC22AA" w:rsidP="00EC22AA">
      <w:pPr>
        <w:rPr>
          <w:rFonts w:eastAsia="Times New Roman" w:cs="Times New Roman"/>
        </w:rPr>
      </w:pPr>
      <w:r w:rsidRPr="003E01C8">
        <w:rPr>
          <w:rFonts w:eastAsia="Times New Roman" w:cs="Times New Roman"/>
        </w:rPr>
        <w:br/>
      </w:r>
      <w:r>
        <w:rPr>
          <w:rFonts w:eastAsia="Times New Roman" w:cs="Times New Roman"/>
        </w:rPr>
        <w:t xml:space="preserve">8) </w:t>
      </w:r>
      <w:r w:rsidR="009C4BE0">
        <w:rPr>
          <w:rFonts w:eastAsia="Times New Roman" w:cs="Times New Roman"/>
        </w:rPr>
        <w:t>Discuss two examples of US humanitarian intervention. What lessons do these examples</w:t>
      </w:r>
      <w:r w:rsidRPr="003E01C8">
        <w:rPr>
          <w:rFonts w:eastAsia="Times New Roman" w:cs="Times New Roman"/>
        </w:rPr>
        <w:t xml:space="preserve"> offer for understanding the role of international institutions, norms, and laws in the state pursuit of security?</w:t>
      </w:r>
    </w:p>
    <w:p w:rsidR="00EC22AA" w:rsidRDefault="00EC22AA" w:rsidP="00EC22AA">
      <w:pPr>
        <w:rPr>
          <w:rFonts w:cs="Times New Roman"/>
        </w:rPr>
      </w:pPr>
    </w:p>
    <w:p w:rsidR="00EC22AA" w:rsidRDefault="00EC22AA" w:rsidP="00EC22AA">
      <w:pPr>
        <w:rPr>
          <w:b/>
        </w:rPr>
      </w:pPr>
      <w:r w:rsidRPr="003E01C8">
        <w:rPr>
          <w:b/>
        </w:rPr>
        <w:t>Section III – General</w:t>
      </w:r>
    </w:p>
    <w:p w:rsidR="009C4BE0" w:rsidRPr="009C4BE0" w:rsidRDefault="009C4BE0" w:rsidP="009C4BE0">
      <w:pPr>
        <w:spacing w:before="100" w:beforeAutospacing="1" w:after="100" w:afterAutospacing="1"/>
        <w:rPr>
          <w:rFonts w:cs="Times New Roman"/>
        </w:rPr>
      </w:pPr>
      <w:r w:rsidRPr="009C4BE0">
        <w:lastRenderedPageBreak/>
        <w:t>9)</w:t>
      </w:r>
      <w:r>
        <w:rPr>
          <w:b/>
        </w:rPr>
        <w:t xml:space="preserve"> </w:t>
      </w:r>
      <w:r w:rsidRPr="009C4BE0">
        <w:rPr>
          <w:rFonts w:cs="Times New Roman"/>
        </w:rPr>
        <w:t>Are international organizations best understood as channel</w:t>
      </w:r>
      <w:r w:rsidR="007B1F2C">
        <w:rPr>
          <w:rFonts w:cs="Times New Roman"/>
        </w:rPr>
        <w:t>s</w:t>
      </w:r>
      <w:r w:rsidRPr="009C4BE0">
        <w:rPr>
          <w:rFonts w:cs="Times New Roman"/>
        </w:rPr>
        <w:t xml:space="preserve"> through which states exercise power in pursuit of their national interests, or do they exert an independent impact on international relations?</w:t>
      </w:r>
    </w:p>
    <w:p w:rsidR="005E6B2B" w:rsidRDefault="009C4BE0" w:rsidP="00EC22AA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>10</w:t>
      </w:r>
      <w:r w:rsidR="00EC22AA">
        <w:rPr>
          <w:rFonts w:cs="Times New Roman"/>
        </w:rPr>
        <w:t xml:space="preserve">) </w:t>
      </w:r>
      <w:r>
        <w:rPr>
          <w:rFonts w:cs="Times New Roman"/>
        </w:rPr>
        <w:t xml:space="preserve">Discuss the strengths and weaknesses of the concept of strategic interaction as applied to international politics. </w:t>
      </w:r>
      <w:r w:rsidR="00EC22AA" w:rsidRPr="003E01C8">
        <w:rPr>
          <w:rFonts w:cs="Times New Roman"/>
        </w:rPr>
        <w:t xml:space="preserve">Discuss </w:t>
      </w:r>
      <w:r w:rsidR="00D802E5">
        <w:rPr>
          <w:rFonts w:cs="Times New Roman"/>
        </w:rPr>
        <w:t>the application of the concept to either war or trade.</w:t>
      </w:r>
    </w:p>
    <w:p w:rsidR="009C4BE0" w:rsidRPr="003E01C8" w:rsidRDefault="009C4BE0" w:rsidP="00EC22AA">
      <w:pPr>
        <w:spacing w:before="100" w:beforeAutospacing="1" w:after="100" w:afterAutospacing="1"/>
        <w:rPr>
          <w:rFonts w:cs="Times New Roman"/>
        </w:rPr>
      </w:pPr>
      <w:r>
        <w:rPr>
          <w:rFonts w:cs="Times New Roman"/>
        </w:rPr>
        <w:t xml:space="preserve">11) </w:t>
      </w:r>
      <w:r w:rsidRPr="009C4BE0">
        <w:rPr>
          <w:rFonts w:cs="Times New Roman"/>
        </w:rPr>
        <w:t xml:space="preserve">Much of IR theory is built on the assumption of anarchy, but if anarchy is a basic feature of the international system that never changes, how useful it for explaining </w:t>
      </w:r>
      <w:r w:rsidRPr="009C4BE0">
        <w:rPr>
          <w:rFonts w:cs="Times New Roman"/>
          <w:i/>
          <w:iCs/>
        </w:rPr>
        <w:t xml:space="preserve">variation </w:t>
      </w:r>
      <w:r w:rsidRPr="009C4BE0">
        <w:rPr>
          <w:rFonts w:cs="Times New Roman"/>
        </w:rPr>
        <w:t>in state behavior?</w:t>
      </w:r>
    </w:p>
    <w:p w:rsidR="00EC22AA" w:rsidRDefault="009C4BE0" w:rsidP="00EC22AA">
      <w:r>
        <w:t>12</w:t>
      </w:r>
      <w:r w:rsidR="00EC22AA">
        <w:t xml:space="preserve">) </w:t>
      </w:r>
      <w:r w:rsidR="00D802E5">
        <w:t>Is</w:t>
      </w:r>
      <w:r>
        <w:t xml:space="preserve"> the </w:t>
      </w:r>
      <w:proofErr w:type="spellStart"/>
      <w:r>
        <w:t>Westphalian</w:t>
      </w:r>
      <w:proofErr w:type="spellEnd"/>
      <w:r>
        <w:t xml:space="preserve"> system of states still robust? Identify examples of its continuing relevance and the most important challenges facing the state system. </w:t>
      </w:r>
      <w:r w:rsidR="005E6B2B">
        <w:t>Is the internationa</w:t>
      </w:r>
      <w:r w:rsidR="00F8456E">
        <w:t>l system fundamentally changing? Why or why not?</w:t>
      </w:r>
      <w:r w:rsidR="005E6B2B">
        <w:t xml:space="preserve"> </w:t>
      </w:r>
    </w:p>
    <w:p w:rsidR="005E6B2B" w:rsidRPr="003E01C8" w:rsidRDefault="005E6B2B" w:rsidP="00EC22AA"/>
    <w:p w:rsidR="00EC22AA" w:rsidRPr="003E01C8" w:rsidRDefault="009C4BE0" w:rsidP="00EC22AA">
      <w:r>
        <w:t>13</w:t>
      </w:r>
      <w:r w:rsidR="00EC22AA">
        <w:t xml:space="preserve">) </w:t>
      </w:r>
      <w:r w:rsidR="005E6B2B">
        <w:t xml:space="preserve">What are the strengths and limitations of focusing on the role of non-state actors in international politics? </w:t>
      </w:r>
    </w:p>
    <w:p w:rsidR="00EC22AA" w:rsidRPr="003E01C8" w:rsidRDefault="00EC22AA" w:rsidP="00EC22AA"/>
    <w:p w:rsidR="00EC22AA" w:rsidRPr="00EC22AA" w:rsidRDefault="00EC22AA"/>
    <w:sectPr w:rsidR="00EC22AA" w:rsidRPr="00EC22AA" w:rsidSect="00051FD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2AA"/>
    <w:rsid w:val="00051FD4"/>
    <w:rsid w:val="000F1B4C"/>
    <w:rsid w:val="00164F55"/>
    <w:rsid w:val="002B6B6A"/>
    <w:rsid w:val="00345227"/>
    <w:rsid w:val="005E6B2B"/>
    <w:rsid w:val="007B1F2C"/>
    <w:rsid w:val="009C4BE0"/>
    <w:rsid w:val="00BE3C72"/>
    <w:rsid w:val="00D802E5"/>
    <w:rsid w:val="00EC22AA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0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453</Words>
  <Characters>2584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2015-05-20T19:49:00Z</dcterms:created>
  <dcterms:modified xsi:type="dcterms:W3CDTF">2015-05-20T19:49:00Z</dcterms:modified>
</cp:coreProperties>
</file>